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2850A" w14:textId="3791178C" w:rsidR="002844BE" w:rsidRDefault="002844BE" w:rsidP="002844BE">
      <w:r>
        <w:tab/>
      </w:r>
      <w:r>
        <w:tab/>
      </w:r>
      <w:r>
        <w:tab/>
      </w:r>
      <w:r>
        <w:tab/>
      </w:r>
      <w:hyperlink r:id="rId5" w:history="1">
        <w:r w:rsidRPr="005B7289">
          <w:rPr>
            <w:rStyle w:val="Hyperlink"/>
          </w:rPr>
          <w:t>juha-matti.huusko@uef.fi</w:t>
        </w:r>
      </w:hyperlink>
      <w:r>
        <w:br/>
      </w:r>
      <w:bookmarkStart w:id="0" w:name="_GoBack"/>
      <w:bookmarkEnd w:id="0"/>
      <w:r>
        <w:tab/>
      </w:r>
      <w:r>
        <w:tab/>
      </w:r>
      <w:r>
        <w:tab/>
      </w:r>
      <w:r>
        <w:tab/>
        <w:t>14.1.2022</w:t>
      </w:r>
    </w:p>
    <w:p w14:paraId="327C6A06" w14:textId="697B82B7" w:rsidR="00604F03" w:rsidRDefault="00604F03" w:rsidP="00604F03">
      <w:pPr>
        <w:pStyle w:val="Heading1"/>
      </w:pPr>
      <w:r>
        <w:t>Lähi-etäluento</w:t>
      </w:r>
    </w:p>
    <w:p w14:paraId="65705290" w14:textId="45F09EAB" w:rsidR="00604F03" w:rsidRPr="00604F03" w:rsidRDefault="00604F03" w:rsidP="00604F03">
      <w:r>
        <w:t>Pohditaan kysymystä:</w:t>
      </w:r>
    </w:p>
    <w:p w14:paraId="704BC6DF" w14:textId="77777777" w:rsidR="00604F03" w:rsidRPr="00604F03" w:rsidRDefault="00604F03" w:rsidP="00604F03">
      <w:pPr>
        <w:pStyle w:val="xmsonormal"/>
        <w:ind w:left="1304"/>
        <w:rPr>
          <w:color w:val="538135" w:themeColor="accent6" w:themeShade="BF"/>
        </w:rPr>
      </w:pPr>
      <w:r w:rsidRPr="00604F03">
        <w:rPr>
          <w:color w:val="538135" w:themeColor="accent6" w:themeShade="BF"/>
        </w:rPr>
        <w:t>O</w:t>
      </w:r>
      <w:r w:rsidRPr="00604F03">
        <w:rPr>
          <w:color w:val="538135" w:themeColor="accent6" w:themeShade="BF"/>
        </w:rPr>
        <w:t>nko jollakin menetelmällä mahdollista jakaa yhtä aikaa kuvaa netin kautta pdf-kalvoista ja kamerakuvaa esim. liitutaulusta? Parhaimmillaan vielä siten, että netin kautta etäluonnolle osallistuva opiskelija voisi itse valita ovatko joko jompikumpi tai molemmat kuvat auki omalla läppärin ruudulla.</w:t>
      </w:r>
    </w:p>
    <w:p w14:paraId="41D25404" w14:textId="6FCEEC4A" w:rsidR="00604F03" w:rsidRPr="00604F03" w:rsidRDefault="00604F03" w:rsidP="00604F03">
      <w:pPr>
        <w:pStyle w:val="xmsonormal"/>
        <w:ind w:left="1304"/>
        <w:rPr>
          <w:color w:val="538135" w:themeColor="accent6" w:themeShade="BF"/>
        </w:rPr>
      </w:pPr>
      <w:r w:rsidRPr="00604F03">
        <w:rPr>
          <w:color w:val="538135" w:themeColor="accent6" w:themeShade="BF"/>
        </w:rPr>
        <w:t>Ajatuksena on selvittää</w:t>
      </w:r>
      <w:r w:rsidRPr="00604F03">
        <w:rPr>
          <w:color w:val="538135" w:themeColor="accent6" w:themeShade="BF"/>
        </w:rPr>
        <w:t>,</w:t>
      </w:r>
      <w:r w:rsidRPr="00604F03">
        <w:rPr>
          <w:color w:val="538135" w:themeColor="accent6" w:themeShade="BF"/>
        </w:rPr>
        <w:t xml:space="preserve"> onko käytännöllistä järjestää lähiluentoa siten, että se olisi samanaikaisesti luontevasti seurattavissa myös etäluentona netin kautta. </w:t>
      </w:r>
    </w:p>
    <w:p w14:paraId="277A6454" w14:textId="007A44F1" w:rsidR="00604F03" w:rsidRPr="00604F03" w:rsidRDefault="00604F03" w:rsidP="00604F03">
      <w:r>
        <w:t>Kyllä tämä onnistuu</w:t>
      </w:r>
      <w:r w:rsidR="00F17EF4">
        <w:t xml:space="preserve"> ainakin Zoomilla (en ole varma </w:t>
      </w:r>
      <w:proofErr w:type="spellStart"/>
      <w:r w:rsidR="00F17EF4">
        <w:t>Teamsista</w:t>
      </w:r>
      <w:proofErr w:type="spellEnd"/>
      <w:r w:rsidR="00F17EF4">
        <w:t>)</w:t>
      </w:r>
      <w:r>
        <w:t xml:space="preserve">. </w:t>
      </w:r>
      <w:r w:rsidR="00F17EF4">
        <w:t>O</w:t>
      </w:r>
      <w:r>
        <w:t>piskelija saa kuvat auki vierekkäin läppärin ruudulle. Jos opiskelijalla on läppärin lisäksi toinen näyttö, niin toisen kuvan saa läppäriin ja toisen näytölle.</w:t>
      </w:r>
    </w:p>
    <w:p w14:paraId="5D2699BA" w14:textId="647D65E6" w:rsidR="00181BC1" w:rsidRPr="00186CCB" w:rsidRDefault="00186CCB" w:rsidP="00186CCB">
      <w:pPr>
        <w:pStyle w:val="Heading2"/>
      </w:pPr>
      <w:r>
        <w:t>Opettaja</w:t>
      </w:r>
      <w:r w:rsidR="00604F03">
        <w:t>n asetukset</w:t>
      </w:r>
    </w:p>
    <w:p w14:paraId="5DAE6953" w14:textId="5097F3A9" w:rsidR="00181BC1" w:rsidRDefault="00186CCB">
      <w:r>
        <w:t>Opettajan k</w:t>
      </w:r>
      <w:r w:rsidR="00181BC1">
        <w:t xml:space="preserve">annattaa käyttää esimerkiksi Zoomia </w:t>
      </w:r>
      <w:r w:rsidR="00604F03">
        <w:t>(</w:t>
      </w:r>
      <w:r w:rsidR="00373983">
        <w:t xml:space="preserve">en ole varma </w:t>
      </w:r>
      <w:proofErr w:type="spellStart"/>
      <w:r w:rsidR="00373983">
        <w:t>Teamsista</w:t>
      </w:r>
      <w:proofErr w:type="spellEnd"/>
      <w:r w:rsidR="00604F03">
        <w:t>)</w:t>
      </w:r>
      <w:r w:rsidR="00181BC1">
        <w:t xml:space="preserve">, jotka antavat </w:t>
      </w:r>
      <w:r w:rsidR="006B7090">
        <w:t>lähettää</w:t>
      </w:r>
      <w:r w:rsidR="00181BC1">
        <w:t xml:space="preserve"> samaan aikaan videokuvaa sekä jakaa ruutua.</w:t>
      </w:r>
    </w:p>
    <w:p w14:paraId="6CC8F503" w14:textId="22E1180D" w:rsidR="00186CCB" w:rsidRDefault="00186CCB">
      <w:r>
        <w:t>Videokuvan saa jostakin kamerasta</w:t>
      </w:r>
    </w:p>
    <w:p w14:paraId="3064610C" w14:textId="6645EFE6" w:rsidR="00186CCB" w:rsidRDefault="00186CCB" w:rsidP="00186CCB">
      <w:pPr>
        <w:pStyle w:val="ListParagraph"/>
        <w:numPr>
          <w:ilvl w:val="0"/>
          <w:numId w:val="3"/>
        </w:numPr>
      </w:pPr>
      <w:r>
        <w:t>Useissa luokissa on kamera.</w:t>
      </w:r>
    </w:p>
    <w:p w14:paraId="45CC522F" w14:textId="77445BDD" w:rsidR="00186CCB" w:rsidRDefault="00186CCB" w:rsidP="00186CCB">
      <w:pPr>
        <w:pStyle w:val="ListParagraph"/>
        <w:numPr>
          <w:ilvl w:val="0"/>
          <w:numId w:val="3"/>
        </w:numPr>
      </w:pPr>
      <w:r>
        <w:t xml:space="preserve">Erikoisissa tilanteissa (esim. </w:t>
      </w:r>
      <w:r w:rsidR="00604F03">
        <w:t xml:space="preserve">tarve liikkua </w:t>
      </w:r>
      <w:proofErr w:type="spellStart"/>
      <w:r w:rsidR="00604F03">
        <w:t>labrassa</w:t>
      </w:r>
      <w:proofErr w:type="spellEnd"/>
      <w:r w:rsidR="00604F03">
        <w:t xml:space="preserve"> ja esitellä koelaitteita</w:t>
      </w:r>
      <w:r>
        <w:t xml:space="preserve">) voi tuoda mukana jonkin oman laitteen (työpuhelin, läppäri </w:t>
      </w:r>
      <w:proofErr w:type="spellStart"/>
      <w:r>
        <w:t>webbikamera</w:t>
      </w:r>
      <w:proofErr w:type="spellEnd"/>
      <w:r>
        <w:t>, tabletti).</w:t>
      </w:r>
    </w:p>
    <w:p w14:paraId="55E9ED72" w14:textId="53FD3D09" w:rsidR="00186CCB" w:rsidRDefault="00186CCB" w:rsidP="00186CCB">
      <w:r>
        <w:t>Videokuva voi olla</w:t>
      </w:r>
      <w:r w:rsidR="00604F03">
        <w:t xml:space="preserve"> ainakin</w:t>
      </w:r>
    </w:p>
    <w:p w14:paraId="0141D033" w14:textId="45E9D555" w:rsidR="00186CCB" w:rsidRDefault="00186CCB" w:rsidP="00186CCB">
      <w:pPr>
        <w:pStyle w:val="ListParagraph"/>
        <w:numPr>
          <w:ilvl w:val="0"/>
          <w:numId w:val="3"/>
        </w:numPr>
      </w:pPr>
      <w:r>
        <w:t>henkilöistä</w:t>
      </w:r>
    </w:p>
    <w:p w14:paraId="3A184FA3" w14:textId="0097112B" w:rsidR="00186CCB" w:rsidRDefault="00186CCB" w:rsidP="00186CCB">
      <w:pPr>
        <w:pStyle w:val="ListParagraph"/>
        <w:numPr>
          <w:ilvl w:val="0"/>
          <w:numId w:val="3"/>
        </w:numPr>
      </w:pPr>
      <w:r>
        <w:t>liitutaulusta tai dokukamerasta (luokan valot täytyy säätää sopivasti)</w:t>
      </w:r>
    </w:p>
    <w:p w14:paraId="2AB1C569" w14:textId="77402788" w:rsidR="00181BC1" w:rsidRDefault="00186CCB" w:rsidP="00186CCB">
      <w:pPr>
        <w:pStyle w:val="Heading2"/>
      </w:pPr>
      <w:r>
        <w:t>Opiskelija</w:t>
      </w:r>
      <w:r w:rsidR="00604F03">
        <w:t>n asetukset</w:t>
      </w:r>
    </w:p>
    <w:p w14:paraId="34E23CA7" w14:textId="2B44638E" w:rsidR="00181BC1" w:rsidRDefault="00604F03" w:rsidP="00181BC1">
      <w:pPr>
        <w:pStyle w:val="ListParagraph"/>
        <w:numPr>
          <w:ilvl w:val="0"/>
          <w:numId w:val="1"/>
        </w:numPr>
      </w:pPr>
      <w:r>
        <w:t>Opiskelija voi v</w:t>
      </w:r>
      <w:r w:rsidR="00181BC1">
        <w:t xml:space="preserve">uorotella Zoomissa tai </w:t>
      </w:r>
      <w:proofErr w:type="spellStart"/>
      <w:r w:rsidR="00181BC1">
        <w:t>Teamsissa</w:t>
      </w:r>
      <w:proofErr w:type="spellEnd"/>
      <w:r w:rsidR="00181BC1">
        <w:t xml:space="preserve"> opettajan videokuvan ja ruudunjaon välillä.</w:t>
      </w:r>
      <w:r w:rsidR="00186CCB">
        <w:t xml:space="preserve"> Kuva säätyy ohjelman ominaisuuksien mukaan.</w:t>
      </w:r>
    </w:p>
    <w:p w14:paraId="4055AFB4" w14:textId="0EF5EAD3" w:rsidR="00181BC1" w:rsidRDefault="006B7090" w:rsidP="00181BC1">
      <w:pPr>
        <w:pStyle w:val="ListParagraph"/>
        <w:numPr>
          <w:ilvl w:val="0"/>
          <w:numId w:val="1"/>
        </w:numPr>
      </w:pPr>
      <w:r>
        <w:t>Tai opiskelija voi a</w:t>
      </w:r>
      <w:r w:rsidR="00181BC1">
        <w:t xml:space="preserve">vata </w:t>
      </w:r>
      <w:r w:rsidR="00181BC1" w:rsidRPr="00604F03">
        <w:rPr>
          <w:b/>
        </w:rPr>
        <w:t xml:space="preserve">kaksi </w:t>
      </w:r>
      <w:proofErr w:type="spellStart"/>
      <w:r w:rsidR="00181BC1" w:rsidRPr="00604F03">
        <w:rPr>
          <w:b/>
        </w:rPr>
        <w:t>Zoom</w:t>
      </w:r>
      <w:proofErr w:type="spellEnd"/>
      <w:r w:rsidR="00181BC1" w:rsidRPr="00604F03">
        <w:rPr>
          <w:b/>
        </w:rPr>
        <w:t>-yhteyttä</w:t>
      </w:r>
      <w:r w:rsidR="00181BC1">
        <w:t xml:space="preserve"> ja katsoa toisella videokuvaa ja toisella ruudunjakoa. Yhteydet voivat olla auki jopa samalla laitteella. Tällöin</w:t>
      </w:r>
    </w:p>
    <w:p w14:paraId="0B3E5867" w14:textId="7ADE2232" w:rsidR="00186CCB" w:rsidRDefault="00186CCB" w:rsidP="00186CCB">
      <w:pPr>
        <w:pStyle w:val="ListParagraph"/>
        <w:numPr>
          <w:ilvl w:val="1"/>
          <w:numId w:val="1"/>
        </w:numPr>
      </w:pPr>
      <w:r>
        <w:t>Kuvaikkunoista saa juuri sellaiset kuin haluaa.</w:t>
      </w:r>
    </w:p>
    <w:p w14:paraId="717740A6" w14:textId="77777777" w:rsidR="00181BC1" w:rsidRDefault="00181BC1" w:rsidP="00181BC1">
      <w:pPr>
        <w:pStyle w:val="ListParagraph"/>
        <w:numPr>
          <w:ilvl w:val="1"/>
          <w:numId w:val="1"/>
        </w:numPr>
      </w:pPr>
      <w:r>
        <w:t>Jos on yksi näyttö, niin videokuvan ja ruudunjaon voi asettaa samalle näytölle vierekkäin.</w:t>
      </w:r>
    </w:p>
    <w:p w14:paraId="15E066DF" w14:textId="6DB385D9" w:rsidR="00373983" w:rsidRDefault="00181BC1" w:rsidP="00181BC1">
      <w:pPr>
        <w:pStyle w:val="ListParagraph"/>
        <w:numPr>
          <w:ilvl w:val="1"/>
          <w:numId w:val="1"/>
        </w:numPr>
      </w:pPr>
      <w:r>
        <w:t>Jos on kaksi näyttöä, niin videokuvan ja ruudunjaon voi asettaa eri näytöille.</w:t>
      </w:r>
    </w:p>
    <w:p w14:paraId="1B22CDCC" w14:textId="6A9C1323" w:rsidR="00F17EF4" w:rsidRDefault="00F17EF4" w:rsidP="00181BC1">
      <w:pPr>
        <w:pStyle w:val="ListParagraph"/>
        <w:numPr>
          <w:ilvl w:val="1"/>
          <w:numId w:val="1"/>
        </w:numPr>
      </w:pPr>
      <w:r>
        <w:t xml:space="preserve">Kahden yhteyden avaaminen ei vaatine liikaa internet-yhteydeltä. </w:t>
      </w:r>
    </w:p>
    <w:p w14:paraId="5498A765" w14:textId="77777777" w:rsidR="00373983" w:rsidRDefault="00373983">
      <w:r>
        <w:br w:type="page"/>
      </w:r>
    </w:p>
    <w:p w14:paraId="2D5C7630" w14:textId="6265FD6B" w:rsidR="00181BC1" w:rsidRDefault="00373983" w:rsidP="00373983">
      <w:r>
        <w:rPr>
          <w:noProof/>
          <w:lang w:eastAsia="fi-FI"/>
        </w:rPr>
        <w:lastRenderedPageBreak/>
        <w:drawing>
          <wp:inline distT="0" distB="0" distL="0" distR="0" wp14:anchorId="2B2420FF" wp14:editId="1BBDFB7F">
            <wp:extent cx="6120130" cy="36950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oom1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7DA3E" w14:textId="05AED8C4" w:rsidR="00373983" w:rsidRDefault="00373983" w:rsidP="00373983">
      <w:r w:rsidRPr="00373983">
        <w:rPr>
          <w:b/>
        </w:rPr>
        <w:t>Kuva 1.</w:t>
      </w:r>
      <w:r>
        <w:t xml:space="preserve"> </w:t>
      </w:r>
      <w:proofErr w:type="spellStart"/>
      <w:r>
        <w:t>Zoom</w:t>
      </w:r>
      <w:proofErr w:type="spellEnd"/>
      <w:r>
        <w:t>-linkki johdattaa sivulle, josta voi avata kaksi yhteyttä.</w:t>
      </w:r>
    </w:p>
    <w:p w14:paraId="1FBE8523" w14:textId="4A603A0D" w:rsidR="00373983" w:rsidRDefault="00373983" w:rsidP="00373983">
      <w:pPr>
        <w:pStyle w:val="ListParagraph"/>
        <w:numPr>
          <w:ilvl w:val="0"/>
          <w:numId w:val="4"/>
        </w:numPr>
      </w:pPr>
      <w:proofErr w:type="spellStart"/>
      <w:r>
        <w:t>Launch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–nappula avaa yhteyden </w:t>
      </w:r>
      <w:proofErr w:type="spellStart"/>
      <w:r>
        <w:t>Zoom</w:t>
      </w:r>
      <w:proofErr w:type="spellEnd"/>
      <w:r>
        <w:t>-sovelluksessa</w:t>
      </w:r>
    </w:p>
    <w:p w14:paraId="689FF257" w14:textId="2EB29FFB" w:rsidR="00373983" w:rsidRDefault="00373983" w:rsidP="00373983">
      <w:pPr>
        <w:pStyle w:val="ListParagraph"/>
        <w:numPr>
          <w:ilvl w:val="0"/>
          <w:numId w:val="4"/>
        </w:numPr>
      </w:pPr>
      <w:r>
        <w:t xml:space="preserve">Join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Browser</w:t>
      </w:r>
      <w:proofErr w:type="spellEnd"/>
      <w:r>
        <w:t xml:space="preserve"> –nappula avaa yhteyden selaimessa</w:t>
      </w:r>
    </w:p>
    <w:p w14:paraId="01371698" w14:textId="77777777" w:rsidR="00373983" w:rsidRDefault="00373983" w:rsidP="00373983"/>
    <w:p w14:paraId="173B3D83" w14:textId="5A9609C6" w:rsidR="00186CCB" w:rsidRDefault="00186CCB" w:rsidP="00186CCB">
      <w:r>
        <w:rPr>
          <w:noProof/>
          <w:lang w:eastAsia="fi-FI"/>
        </w:rPr>
        <w:drawing>
          <wp:inline distT="0" distB="0" distL="0" distR="0" wp14:anchorId="6D1D71CF" wp14:editId="72239848">
            <wp:extent cx="6120130" cy="35210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F504B" w14:textId="63F6D5E0" w:rsidR="00373983" w:rsidRDefault="00186CCB" w:rsidP="00186CCB">
      <w:r w:rsidRPr="00604F03">
        <w:rPr>
          <w:b/>
        </w:rPr>
        <w:t xml:space="preserve">Kuva </w:t>
      </w:r>
      <w:r w:rsidR="00373983">
        <w:rPr>
          <w:b/>
        </w:rPr>
        <w:t>2</w:t>
      </w:r>
      <w:r w:rsidRPr="00604F03">
        <w:rPr>
          <w:b/>
        </w:rPr>
        <w:t>.</w:t>
      </w:r>
      <w:r>
        <w:t xml:space="preserve"> Opiskelijalla on yhdellä näytöllä kaksi </w:t>
      </w:r>
      <w:proofErr w:type="spellStart"/>
      <w:r>
        <w:t>Zoom</w:t>
      </w:r>
      <w:proofErr w:type="spellEnd"/>
      <w:r>
        <w:t>-yhteyttä. Vasemmalla näkyy opettajan ruudunjako, jossa on pdf-tiedosto. Oikealla näkyy videokuva opettajasta. Ikkunoita voi säätää juuri niin kuin halua</w:t>
      </w:r>
      <w:r w:rsidR="00373983">
        <w:t>a</w:t>
      </w:r>
      <w:r>
        <w:t>.</w:t>
      </w:r>
    </w:p>
    <w:p w14:paraId="3DBA87EB" w14:textId="6C97DD3D" w:rsidR="00186CCB" w:rsidRDefault="00186CCB" w:rsidP="00186CCB">
      <w:r>
        <w:rPr>
          <w:noProof/>
          <w:lang w:eastAsia="fi-FI"/>
        </w:rPr>
        <w:lastRenderedPageBreak/>
        <w:drawing>
          <wp:inline distT="0" distB="0" distL="0" distR="0" wp14:anchorId="1B367655" wp14:editId="65AE720C">
            <wp:extent cx="6120130" cy="27539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nail_20220114_13504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74D8E" w14:textId="051566CC" w:rsidR="00186CCB" w:rsidRDefault="00186CCB" w:rsidP="00186CCB">
      <w:r w:rsidRPr="00604F03">
        <w:rPr>
          <w:b/>
        </w:rPr>
        <w:t xml:space="preserve">Kuva </w:t>
      </w:r>
      <w:r w:rsidR="00373983">
        <w:rPr>
          <w:b/>
        </w:rPr>
        <w:t>3</w:t>
      </w:r>
      <w:r w:rsidRPr="00604F03">
        <w:rPr>
          <w:b/>
        </w:rPr>
        <w:t>.</w:t>
      </w:r>
      <w:r>
        <w:t xml:space="preserve"> Opiskelijalla on läppäri ja lisänäyttö. Opiskelija on avannut kaksi </w:t>
      </w:r>
      <w:proofErr w:type="spellStart"/>
      <w:r>
        <w:t>Zoom</w:t>
      </w:r>
      <w:proofErr w:type="spellEnd"/>
      <w:r>
        <w:t>-yhteyttä. Vasemmalla näkyy opettajan ruudunjako, oikealla videokuva opettajasta.</w:t>
      </w:r>
    </w:p>
    <w:p w14:paraId="7576693A" w14:textId="77777777" w:rsidR="00186CCB" w:rsidRDefault="00186CCB" w:rsidP="00186CCB"/>
    <w:p w14:paraId="6C6A8696" w14:textId="6E357DF2" w:rsidR="00181BC1" w:rsidRDefault="00174D57" w:rsidP="00174D57">
      <w:pPr>
        <w:pStyle w:val="Heading2"/>
      </w:pPr>
      <w:r>
        <w:t>Tableteista</w:t>
      </w:r>
    </w:p>
    <w:p w14:paraId="67981608" w14:textId="366B328F" w:rsidR="00174D57" w:rsidRDefault="00174D57" w:rsidP="00181BC1">
      <w:r>
        <w:t>Olen nähnyt tabletteja käytettävän opetuksessa niin, että pdf-tiedosto on auki tabletilla ja kaikki tarvittavat lisäykset tai todistukset kirjoitetaan samaan näkymään. Pdf-lukuohjelma antaa lisätä pdf-tiedostoon tyhjiä sivuja. Jos opettaja kokee tabletille kirjoittamisen miellyttäväksi, niin tämä on hyvä ratkaisu.</w:t>
      </w:r>
    </w:p>
    <w:p w14:paraId="77C8913C" w14:textId="50310D6E" w:rsidR="00174D57" w:rsidRDefault="00174D57" w:rsidP="00174D57">
      <w:pPr>
        <w:pStyle w:val="Heading2"/>
      </w:pPr>
      <w:r>
        <w:t>Omat kokemukseni keväällä 2021</w:t>
      </w:r>
    </w:p>
    <w:p w14:paraId="42CA091F" w14:textId="0185743A" w:rsidR="00181BC1" w:rsidRDefault="00181BC1" w:rsidP="00181BC1">
      <w:r>
        <w:t xml:space="preserve">Keväällä 2021 opetin kurssin Usean muuttujan differentiaalilaskenta. </w:t>
      </w:r>
      <w:r w:rsidRPr="006B7090">
        <w:rPr>
          <w:b/>
          <w:bCs/>
        </w:rPr>
        <w:t>Luennot</w:t>
      </w:r>
      <w:r>
        <w:t xml:space="preserve"> olivat reaaliaikaiset liitutaululla ja tein niistä myös tallenteet.</w:t>
      </w:r>
    </w:p>
    <w:p w14:paraId="6D42D8F2" w14:textId="5706545B" w:rsidR="00181BC1" w:rsidRDefault="00181BC1" w:rsidP="00181BC1">
      <w:pPr>
        <w:pStyle w:val="ListParagraph"/>
        <w:numPr>
          <w:ilvl w:val="0"/>
          <w:numId w:val="2"/>
        </w:numPr>
      </w:pPr>
      <w:r>
        <w:t>Salissa M305 asetin kameran kuvaamaan liitutaulua.</w:t>
      </w:r>
    </w:p>
    <w:p w14:paraId="28DF1B93" w14:textId="69130285" w:rsidR="00181BC1" w:rsidRDefault="00181BC1" w:rsidP="00181BC1">
      <w:pPr>
        <w:pStyle w:val="ListParagraph"/>
        <w:numPr>
          <w:ilvl w:val="0"/>
          <w:numId w:val="2"/>
        </w:numPr>
      </w:pPr>
      <w:r>
        <w:t>Avasin videoyhteyden ja tallennuksen.</w:t>
      </w:r>
    </w:p>
    <w:p w14:paraId="1954A6F3" w14:textId="79AC120E" w:rsidR="00181BC1" w:rsidRDefault="00181BC1" w:rsidP="00181BC1">
      <w:pPr>
        <w:pStyle w:val="ListParagraph"/>
        <w:numPr>
          <w:ilvl w:val="0"/>
          <w:numId w:val="2"/>
        </w:numPr>
      </w:pPr>
      <w:r>
        <w:t>Selitin asioita liitutaululla ja kameran edessä seisoen.</w:t>
      </w:r>
    </w:p>
    <w:p w14:paraId="0E3E90F8" w14:textId="26A910B8" w:rsidR="00457401" w:rsidRDefault="00604F03" w:rsidP="00174D57">
      <w:r>
        <w:t xml:space="preserve">Asettelu toimi hyvin. Aurinkoisina aamuina täytyi käyttää ”sälekaihtimia”, että liitutaulusta ei tullut heijastuksia. Liitutaulusta sai näkyviin noin 3m pitkän osan. </w:t>
      </w:r>
      <w:r w:rsidR="00174D57">
        <w:t xml:space="preserve">Tallenteet </w:t>
      </w:r>
      <w:hyperlink r:id="rId9" w:history="1">
        <w:r w:rsidR="00174D57" w:rsidRPr="003E185E">
          <w:rPr>
            <w:rStyle w:val="Hyperlink"/>
          </w:rPr>
          <w:t>https://media.uef.fi/View.aspx?id=66129~5l~EskXlZSgrj&amp;pid=511</w:t>
        </w:r>
      </w:hyperlink>
      <w:r w:rsidR="00457401">
        <w:br/>
        <w:t>(Paitsi video ”ratkaisut11” on laskuharjoituksista.)</w:t>
      </w:r>
    </w:p>
    <w:p w14:paraId="12B85550" w14:textId="7896A00D" w:rsidR="00181BC1" w:rsidRDefault="00181BC1" w:rsidP="00181BC1">
      <w:r>
        <w:t xml:space="preserve">Yksi laskuharjoitusryhmä oli </w:t>
      </w:r>
      <w:r w:rsidRPr="006B7090">
        <w:rPr>
          <w:b/>
          <w:bCs/>
        </w:rPr>
        <w:t>sekä lähi- että etäryhmä</w:t>
      </w:r>
      <w:r>
        <w:t>.</w:t>
      </w:r>
    </w:p>
    <w:p w14:paraId="45871386" w14:textId="719DB12B" w:rsidR="00181BC1" w:rsidRDefault="00181BC1" w:rsidP="00181BC1">
      <w:pPr>
        <w:pStyle w:val="ListParagraph"/>
        <w:numPr>
          <w:ilvl w:val="0"/>
          <w:numId w:val="2"/>
        </w:numPr>
      </w:pPr>
      <w:r>
        <w:t>Salissa M101 laitoin dokukameran kuvan näkymään seinälle.</w:t>
      </w:r>
    </w:p>
    <w:p w14:paraId="49A2C51E" w14:textId="6BA4467C" w:rsidR="00181BC1" w:rsidRDefault="00181BC1" w:rsidP="00181BC1">
      <w:pPr>
        <w:pStyle w:val="ListParagraph"/>
        <w:numPr>
          <w:ilvl w:val="0"/>
          <w:numId w:val="2"/>
        </w:numPr>
      </w:pPr>
      <w:r>
        <w:t>Laitoin kameran kuvaamaan</w:t>
      </w:r>
      <w:r w:rsidR="006B7090">
        <w:t xml:space="preserve"> kyseistä seinää.</w:t>
      </w:r>
    </w:p>
    <w:p w14:paraId="6C839E9D" w14:textId="01067D2D" w:rsidR="00174D57" w:rsidRDefault="006B7090" w:rsidP="00174D57">
      <w:pPr>
        <w:pStyle w:val="ListParagraph"/>
        <w:numPr>
          <w:ilvl w:val="0"/>
          <w:numId w:val="2"/>
        </w:numPr>
      </w:pPr>
      <w:r>
        <w:t>Avasin videoyhteyden ja tallennuksen.</w:t>
      </w:r>
    </w:p>
    <w:p w14:paraId="579BF8C7" w14:textId="2ADFBDB4" w:rsidR="00457401" w:rsidRPr="00457401" w:rsidRDefault="00604F03" w:rsidP="00174D57">
      <w:r>
        <w:t xml:space="preserve">Asettelu toimi melko hyvin. </w:t>
      </w:r>
      <w:r w:rsidR="00457401" w:rsidRPr="00457401">
        <w:t>Katso</w:t>
      </w:r>
      <w:r w:rsidR="00457401">
        <w:t xml:space="preserve"> video ”ratkaisut11” soittolistalta</w:t>
      </w:r>
      <w:r w:rsidR="00457401" w:rsidRPr="00457401">
        <w:t xml:space="preserve"> </w:t>
      </w:r>
      <w:hyperlink r:id="rId10" w:history="1">
        <w:r w:rsidR="00457401" w:rsidRPr="00457401">
          <w:rPr>
            <w:rStyle w:val="Hyperlink"/>
          </w:rPr>
          <w:t>https://media.uef.fi/View.aspx?id=66129~5l~EskXlZSgrj&amp;pid=511</w:t>
        </w:r>
      </w:hyperlink>
      <w:r w:rsidR="00457401">
        <w:t xml:space="preserve"> .</w:t>
      </w:r>
    </w:p>
    <w:p w14:paraId="3537F1B9" w14:textId="555BF012" w:rsidR="00174D57" w:rsidRDefault="00174D57" w:rsidP="00174D57">
      <w:pPr>
        <w:pStyle w:val="Heading2"/>
      </w:pPr>
      <w:r>
        <w:t>Omat kokemukseni kokouksista</w:t>
      </w:r>
    </w:p>
    <w:p w14:paraId="2A055EF4" w14:textId="77777777" w:rsidR="006B7090" w:rsidRDefault="006B7090" w:rsidP="006B7090">
      <w:r>
        <w:t>Kotitietokoneessani ei ole kameraa, joten kotona ollessani avaan Zoomiin yleensä kaksi yhteyttä</w:t>
      </w:r>
    </w:p>
    <w:p w14:paraId="2B187283" w14:textId="77777777" w:rsidR="006B7090" w:rsidRDefault="006B7090" w:rsidP="006B7090">
      <w:pPr>
        <w:pStyle w:val="ListParagraph"/>
        <w:numPr>
          <w:ilvl w:val="0"/>
          <w:numId w:val="1"/>
        </w:numPr>
      </w:pPr>
      <w:r>
        <w:t>Jaan oman naaman kuvaa puhelimella sekä osallistun keskusteluun puhelimella.</w:t>
      </w:r>
    </w:p>
    <w:p w14:paraId="63EDC415" w14:textId="77777777" w:rsidR="006B7090" w:rsidRDefault="006B7090" w:rsidP="006B7090">
      <w:pPr>
        <w:pStyle w:val="ListParagraph"/>
        <w:numPr>
          <w:ilvl w:val="0"/>
          <w:numId w:val="1"/>
        </w:numPr>
      </w:pPr>
      <w:r>
        <w:lastRenderedPageBreak/>
        <w:t>Katson muita osallistujia sekä ruudunjakoa tietokoneen ruudulta. Jotta ääni ei kierrä, mykistän tietokoneen kaiuttimet sekä mikrofonin.</w:t>
      </w:r>
    </w:p>
    <w:p w14:paraId="3A22C2ED" w14:textId="42ED6E14" w:rsidR="006B7090" w:rsidRDefault="006B7090" w:rsidP="006B7090">
      <w:pPr>
        <w:pStyle w:val="ListParagraph"/>
        <w:numPr>
          <w:ilvl w:val="0"/>
          <w:numId w:val="1"/>
        </w:numPr>
      </w:pPr>
      <w:r>
        <w:t>Jaan tarvittaessa ruudun tietokoneella.</w:t>
      </w:r>
    </w:p>
    <w:p w14:paraId="340AAEB3" w14:textId="7E790142" w:rsidR="00A3134F" w:rsidRDefault="00174D57" w:rsidP="00A3134F">
      <w:pPr>
        <w:pStyle w:val="Heading2"/>
      </w:pPr>
      <w:r>
        <w:t>Pedagogisia ratkaisuja</w:t>
      </w:r>
    </w:p>
    <w:p w14:paraId="50A83BD4" w14:textId="29C2442A" w:rsidR="006B7090" w:rsidRDefault="00174D57" w:rsidP="006B7090">
      <w:r>
        <w:t>Tarvetta videokuvan ja pdf-tiedoston katselun väliseen vaihteluun voi vähentää pyytämällä opiskelijoita silmäilemään seuraavan luennon aihealueen etukäteen. Silmäilyn tarkoituksena ei ole ymmärtää kaikkea vaan saada jonkinlainen mielikuva siitä, mitä on tulossa.</w:t>
      </w:r>
    </w:p>
    <w:sectPr w:rsidR="006B709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25AF7"/>
    <w:multiLevelType w:val="hybridMultilevel"/>
    <w:tmpl w:val="58145F64"/>
    <w:lvl w:ilvl="0" w:tplc="180CD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B13AE"/>
    <w:multiLevelType w:val="hybridMultilevel"/>
    <w:tmpl w:val="6E2E4F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915CB"/>
    <w:multiLevelType w:val="hybridMultilevel"/>
    <w:tmpl w:val="A9141546"/>
    <w:lvl w:ilvl="0" w:tplc="180CD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56C48"/>
    <w:multiLevelType w:val="hybridMultilevel"/>
    <w:tmpl w:val="A5308D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C1"/>
    <w:rsid w:val="00174D57"/>
    <w:rsid w:val="00181BC1"/>
    <w:rsid w:val="00186CCB"/>
    <w:rsid w:val="002844BE"/>
    <w:rsid w:val="00373983"/>
    <w:rsid w:val="00457401"/>
    <w:rsid w:val="00604F03"/>
    <w:rsid w:val="006B7090"/>
    <w:rsid w:val="00902A5E"/>
    <w:rsid w:val="00A3134F"/>
    <w:rsid w:val="00B47749"/>
    <w:rsid w:val="00F17EF4"/>
    <w:rsid w:val="00F724EC"/>
    <w:rsid w:val="00FD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3CAD"/>
  <w15:chartTrackingRefBased/>
  <w15:docId w15:val="{36F61A91-8549-45EC-A911-2E8A9721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4F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D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BC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4D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74D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4D5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0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Heading1Char">
    <w:name w:val="Heading 1 Char"/>
    <w:basedOn w:val="DefaultParagraphFont"/>
    <w:link w:val="Heading1"/>
    <w:uiPriority w:val="9"/>
    <w:rsid w:val="00604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juha-matti.huusko@uef.fi" TargetMode="External"/><Relationship Id="rId10" Type="http://schemas.openxmlformats.org/officeDocument/2006/relationships/hyperlink" Target="https://media.uef.fi/View.aspx?id=66129~5l~EskXlZSgrj&amp;pid=5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uef.fi/View.aspx?id=66129~5l~EskXlZSgrj&amp;pid=5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501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3</cp:revision>
  <dcterms:created xsi:type="dcterms:W3CDTF">2022-01-14T12:56:00Z</dcterms:created>
  <dcterms:modified xsi:type="dcterms:W3CDTF">2022-01-14T12:57:00Z</dcterms:modified>
</cp:coreProperties>
</file>