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0BE2" w14:textId="77777777" w:rsidR="00EE1434" w:rsidRDefault="00130254">
      <w:pPr>
        <w:pStyle w:val="Standard"/>
        <w:spacing w:after="0" w:line="240" w:lineRule="auto"/>
        <w:jc w:val="both"/>
        <w:rPr>
          <w:rFonts w:ascii="Liberation Serif" w:hAnsi="Liberation Serif"/>
          <w:strike/>
          <w:sz w:val="24"/>
          <w:szCs w:val="24"/>
        </w:rPr>
      </w:pPr>
      <w:r>
        <w:rPr>
          <w:rFonts w:ascii="Liberation Serif" w:hAnsi="Liberation Serif"/>
          <w:strike/>
          <w:noProof/>
          <w:sz w:val="24"/>
          <w:szCs w:val="24"/>
        </w:rPr>
        <w:drawing>
          <wp:anchor distT="0" distB="0" distL="114300" distR="114300" simplePos="0" relativeHeight="4" behindDoc="0" locked="0" layoutInCell="1" allowOverlap="1" wp14:anchorId="6CE9EC36" wp14:editId="6517CB6D">
            <wp:simplePos x="0" y="0"/>
            <wp:positionH relativeFrom="page">
              <wp:posOffset>695126</wp:posOffset>
            </wp:positionH>
            <wp:positionV relativeFrom="page">
              <wp:posOffset>442112</wp:posOffset>
            </wp:positionV>
            <wp:extent cx="933510" cy="967709"/>
            <wp:effectExtent l="0" t="0" r="0" b="3841"/>
            <wp:wrapSquare wrapText="bothSides"/>
            <wp:docPr id="2"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3510" cy="967709"/>
                    </a:xfrm>
                    <a:prstGeom prst="rect">
                      <a:avLst/>
                    </a:prstGeom>
                    <a:ln>
                      <a:noFill/>
                      <a:prstDash/>
                    </a:ln>
                  </pic:spPr>
                </pic:pic>
              </a:graphicData>
            </a:graphic>
          </wp:anchor>
        </w:drawing>
      </w:r>
    </w:p>
    <w:p w14:paraId="6FD0E744"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b/>
          <w:sz w:val="24"/>
          <w:szCs w:val="24"/>
        </w:rPr>
        <w:tab/>
      </w:r>
      <w:r>
        <w:rPr>
          <w:rFonts w:ascii="Liberation Serif" w:hAnsi="Liberation Serif"/>
          <w:b/>
          <w:sz w:val="24"/>
          <w:szCs w:val="24"/>
        </w:rPr>
        <w:tab/>
      </w:r>
      <w:r>
        <w:rPr>
          <w:rFonts w:ascii="Liberation Serif" w:hAnsi="Liberation Serif"/>
          <w:b/>
          <w:sz w:val="24"/>
          <w:szCs w:val="24"/>
        </w:rPr>
        <w:tab/>
      </w:r>
      <w:r>
        <w:rPr>
          <w:rFonts w:ascii="Liberation Serif" w:hAnsi="Liberation Serif"/>
          <w:b/>
          <w:sz w:val="24"/>
          <w:szCs w:val="24"/>
        </w:rPr>
        <w:tab/>
      </w:r>
      <w:r>
        <w:rPr>
          <w:rFonts w:ascii="Liberation Serif" w:hAnsi="Liberation Serif"/>
          <w:b/>
          <w:sz w:val="24"/>
          <w:szCs w:val="24"/>
        </w:rPr>
        <w:tab/>
      </w:r>
      <w:r>
        <w:rPr>
          <w:rFonts w:ascii="Liberation Serif" w:hAnsi="Liberation Serif"/>
          <w:sz w:val="24"/>
          <w:szCs w:val="24"/>
          <w:lang w:val="en-US"/>
        </w:rPr>
        <w:t>27.6.2013</w:t>
      </w:r>
    </w:p>
    <w:p w14:paraId="3C4519CF" w14:textId="77777777" w:rsidR="00EE1434" w:rsidRDefault="00EE1434">
      <w:pPr>
        <w:pStyle w:val="Standard"/>
        <w:spacing w:after="0" w:line="240" w:lineRule="auto"/>
        <w:jc w:val="both"/>
        <w:rPr>
          <w:rFonts w:ascii="Liberation Serif" w:hAnsi="Liberation Serif"/>
          <w:b/>
          <w:sz w:val="24"/>
          <w:szCs w:val="24"/>
          <w:lang w:val="en-US"/>
        </w:rPr>
      </w:pPr>
    </w:p>
    <w:p w14:paraId="41FBE8A6" w14:textId="77777777" w:rsidR="00EE1434" w:rsidRDefault="00EE1434">
      <w:pPr>
        <w:pStyle w:val="Standard"/>
        <w:spacing w:after="0" w:line="240" w:lineRule="auto"/>
        <w:jc w:val="both"/>
        <w:rPr>
          <w:rFonts w:ascii="Liberation Serif" w:hAnsi="Liberation Serif"/>
          <w:b/>
          <w:sz w:val="24"/>
          <w:szCs w:val="24"/>
          <w:lang w:val="en-US"/>
        </w:rPr>
      </w:pPr>
    </w:p>
    <w:p w14:paraId="781908F6" w14:textId="77777777" w:rsidR="00EE1434" w:rsidRDefault="00EE1434">
      <w:pPr>
        <w:pStyle w:val="Standard"/>
        <w:spacing w:after="0" w:line="240" w:lineRule="auto"/>
        <w:jc w:val="both"/>
        <w:rPr>
          <w:rFonts w:ascii="Liberation Serif" w:hAnsi="Liberation Serif"/>
          <w:b/>
          <w:sz w:val="24"/>
          <w:szCs w:val="24"/>
          <w:lang w:val="en-US"/>
        </w:rPr>
      </w:pPr>
    </w:p>
    <w:p w14:paraId="7379AB57"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b/>
          <w:sz w:val="28"/>
          <w:szCs w:val="28"/>
          <w:lang w:val="en-US"/>
        </w:rPr>
        <w:t>A template for a researcher’s curriculum vitae</w:t>
      </w:r>
    </w:p>
    <w:p w14:paraId="1DAF310D" w14:textId="77777777" w:rsidR="00EE1434" w:rsidRDefault="00EE1434">
      <w:pPr>
        <w:pStyle w:val="Standard"/>
        <w:spacing w:after="0" w:line="240" w:lineRule="auto"/>
        <w:jc w:val="both"/>
        <w:rPr>
          <w:rFonts w:ascii="Liberation Serif" w:hAnsi="Liberation Serif"/>
          <w:b/>
          <w:sz w:val="24"/>
          <w:szCs w:val="28"/>
          <w:lang w:val="en-US"/>
        </w:rPr>
      </w:pPr>
    </w:p>
    <w:p w14:paraId="64F990B8" w14:textId="77777777" w:rsidR="00EE1434" w:rsidRDefault="00EE1434">
      <w:pPr>
        <w:pStyle w:val="Standard"/>
        <w:spacing w:after="0" w:line="240" w:lineRule="auto"/>
        <w:jc w:val="both"/>
        <w:rPr>
          <w:rFonts w:ascii="Liberation Serif" w:hAnsi="Liberation Serif"/>
          <w:b/>
          <w:sz w:val="24"/>
          <w:szCs w:val="28"/>
          <w:lang w:val="en-US"/>
        </w:rPr>
      </w:pPr>
    </w:p>
    <w:p w14:paraId="5531CA3E"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sz w:val="24"/>
          <w:szCs w:val="24"/>
          <w:lang w:val="en-GB"/>
        </w:rPr>
        <w:t xml:space="preserve">A curriculum vitae template for Finnish research organisations has been jointly drafted by The Finnish Advisory Board on Research Integrity (TENK), </w:t>
      </w:r>
      <w:r>
        <w:rPr>
          <w:rFonts w:ascii="Liberation Serif" w:hAnsi="Liberation Serif"/>
          <w:sz w:val="24"/>
          <w:szCs w:val="24"/>
          <w:lang w:val="en-GB"/>
        </w:rPr>
        <w:t xml:space="preserve">Universities Finland, UNIFI, the Rectors' Conference of Finnish Universities of Applied Sciences, Arene </w:t>
      </w:r>
      <w:proofErr w:type="spellStart"/>
      <w:r>
        <w:rPr>
          <w:rFonts w:ascii="Liberation Serif" w:hAnsi="Liberation Serif"/>
          <w:sz w:val="24"/>
          <w:szCs w:val="24"/>
          <w:lang w:val="en-GB"/>
        </w:rPr>
        <w:t>ry</w:t>
      </w:r>
      <w:proofErr w:type="spellEnd"/>
      <w:r>
        <w:rPr>
          <w:rFonts w:ascii="Liberation Serif" w:hAnsi="Liberation Serif"/>
          <w:sz w:val="24"/>
          <w:szCs w:val="24"/>
          <w:lang w:val="en-GB"/>
        </w:rPr>
        <w:t>, and the Academy of Finland. This model CV complies with the guidelines on responsible conduct of research.</w:t>
      </w:r>
    </w:p>
    <w:p w14:paraId="72289FD6" w14:textId="77777777" w:rsidR="00EE1434" w:rsidRDefault="00EE1434">
      <w:pPr>
        <w:pStyle w:val="Standard"/>
        <w:spacing w:after="0" w:line="240" w:lineRule="auto"/>
        <w:jc w:val="both"/>
        <w:rPr>
          <w:rFonts w:ascii="Liberation Serif" w:hAnsi="Liberation Serif"/>
          <w:sz w:val="24"/>
          <w:szCs w:val="24"/>
          <w:lang w:val="en-GB"/>
        </w:rPr>
      </w:pPr>
    </w:p>
    <w:p w14:paraId="1B88C37D" w14:textId="77777777" w:rsidR="00EE1434" w:rsidRDefault="00EE1434">
      <w:pPr>
        <w:pStyle w:val="Standard"/>
        <w:spacing w:after="0" w:line="240" w:lineRule="auto"/>
        <w:jc w:val="both"/>
        <w:rPr>
          <w:rFonts w:ascii="Liberation Serif" w:hAnsi="Liberation Serif"/>
          <w:b/>
          <w:sz w:val="26"/>
          <w:szCs w:val="26"/>
          <w:lang w:val="en-GB"/>
        </w:rPr>
      </w:pPr>
    </w:p>
    <w:p w14:paraId="68C057DE" w14:textId="77777777" w:rsidR="00EE1434" w:rsidRDefault="00130254">
      <w:pPr>
        <w:pStyle w:val="Standard"/>
        <w:spacing w:after="0" w:line="240" w:lineRule="auto"/>
        <w:jc w:val="both"/>
        <w:rPr>
          <w:rFonts w:ascii="Liberation Serif" w:hAnsi="Liberation Serif"/>
          <w:b/>
          <w:sz w:val="24"/>
          <w:szCs w:val="24"/>
          <w:lang w:val="en-GB"/>
        </w:rPr>
      </w:pPr>
      <w:r>
        <w:rPr>
          <w:rFonts w:ascii="Liberation Serif" w:hAnsi="Liberation Serif"/>
          <w:b/>
          <w:sz w:val="24"/>
          <w:szCs w:val="24"/>
          <w:lang w:val="en-GB"/>
        </w:rPr>
        <w:t>Definition</w:t>
      </w:r>
    </w:p>
    <w:p w14:paraId="35F7C819" w14:textId="77777777" w:rsidR="00EE1434" w:rsidRDefault="00EE1434">
      <w:pPr>
        <w:pStyle w:val="Standard"/>
        <w:spacing w:after="0" w:line="240" w:lineRule="auto"/>
        <w:jc w:val="both"/>
        <w:rPr>
          <w:rFonts w:ascii="Liberation Serif" w:hAnsi="Liberation Serif"/>
          <w:b/>
          <w:sz w:val="26"/>
          <w:szCs w:val="26"/>
          <w:lang w:val="en-GB"/>
        </w:rPr>
      </w:pPr>
    </w:p>
    <w:p w14:paraId="7DC448DC"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b/>
          <w:sz w:val="24"/>
          <w:szCs w:val="24"/>
          <w:lang w:val="en-GB"/>
        </w:rPr>
        <w:t xml:space="preserve">A CV template for </w:t>
      </w:r>
      <w:r>
        <w:rPr>
          <w:rFonts w:ascii="Liberation Serif" w:hAnsi="Liberation Serif"/>
          <w:b/>
          <w:sz w:val="24"/>
          <w:szCs w:val="24"/>
          <w:lang w:val="en-GB"/>
        </w:rPr>
        <w:t xml:space="preserve">researchers provides guidelines for compiling a CV that best describes the merits of the researcher in a comprehensive, </w:t>
      </w:r>
      <w:proofErr w:type="gramStart"/>
      <w:r>
        <w:rPr>
          <w:rFonts w:ascii="Liberation Serif" w:hAnsi="Liberation Serif"/>
          <w:b/>
          <w:sz w:val="24"/>
          <w:szCs w:val="24"/>
          <w:lang w:val="en-GB"/>
        </w:rPr>
        <w:t>truthful</w:t>
      </w:r>
      <w:proofErr w:type="gramEnd"/>
      <w:r>
        <w:rPr>
          <w:rFonts w:ascii="Liberation Serif" w:hAnsi="Liberation Serif"/>
          <w:b/>
          <w:sz w:val="24"/>
          <w:szCs w:val="24"/>
          <w:lang w:val="en-GB"/>
        </w:rPr>
        <w:t xml:space="preserve"> and comparable manner. Following these guidelines also ensures that the preparation of the CV complies with the guidelines for </w:t>
      </w:r>
      <w:r>
        <w:rPr>
          <w:rFonts w:ascii="Liberation Serif" w:hAnsi="Liberation Serif"/>
          <w:b/>
          <w:sz w:val="24"/>
          <w:szCs w:val="24"/>
          <w:lang w:val="en-GB"/>
        </w:rPr>
        <w:t>responsible conduct of research. Furthermore, an allegation of embellishment or false information may lead to an investigation of alleged misconduct.</w:t>
      </w:r>
    </w:p>
    <w:p w14:paraId="6E2C21B2" w14:textId="77777777" w:rsidR="00EE1434" w:rsidRDefault="00EE1434">
      <w:pPr>
        <w:pStyle w:val="Standard"/>
        <w:spacing w:after="0" w:line="240" w:lineRule="auto"/>
        <w:jc w:val="both"/>
        <w:rPr>
          <w:rFonts w:ascii="Liberation Serif" w:hAnsi="Liberation Serif"/>
          <w:b/>
          <w:sz w:val="24"/>
          <w:szCs w:val="24"/>
          <w:lang w:val="en-US"/>
        </w:rPr>
      </w:pPr>
    </w:p>
    <w:p w14:paraId="2E159A95"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sz w:val="24"/>
          <w:szCs w:val="24"/>
          <w:lang w:val="en-GB"/>
        </w:rPr>
        <w:t xml:space="preserve">A </w:t>
      </w:r>
      <w:r>
        <w:rPr>
          <w:rFonts w:ascii="Liberation Serif" w:hAnsi="Liberation Serif"/>
          <w:i/>
          <w:sz w:val="24"/>
          <w:szCs w:val="24"/>
          <w:lang w:val="en-GB"/>
        </w:rPr>
        <w:t>curriculum vitae</w:t>
      </w:r>
      <w:r>
        <w:rPr>
          <w:rFonts w:ascii="Liberation Serif" w:hAnsi="Liberation Serif"/>
          <w:sz w:val="24"/>
          <w:szCs w:val="24"/>
          <w:lang w:val="en-GB"/>
        </w:rPr>
        <w:t xml:space="preserve"> (CV) presents an overview of an individual's studies and professional career, as well </w:t>
      </w:r>
      <w:r>
        <w:rPr>
          <w:rFonts w:ascii="Liberation Serif" w:hAnsi="Liberation Serif"/>
          <w:sz w:val="24"/>
          <w:szCs w:val="24"/>
          <w:lang w:val="en-GB"/>
        </w:rPr>
        <w:t>as of his or her academic merits and other achievements. When appended to an application, a CV becomes a public document and the information in it must be verifiable when necessary.</w:t>
      </w:r>
    </w:p>
    <w:p w14:paraId="0DD815C8" w14:textId="77777777" w:rsidR="00EE1434" w:rsidRDefault="00EE1434">
      <w:pPr>
        <w:pStyle w:val="Standard"/>
        <w:spacing w:after="0" w:line="240" w:lineRule="auto"/>
        <w:jc w:val="both"/>
        <w:rPr>
          <w:rFonts w:ascii="Liberation Serif" w:hAnsi="Liberation Serif"/>
          <w:sz w:val="24"/>
          <w:szCs w:val="24"/>
          <w:lang w:val="en-GB"/>
        </w:rPr>
      </w:pPr>
    </w:p>
    <w:p w14:paraId="35C8505B" w14:textId="77777777" w:rsidR="00EE1434" w:rsidRPr="00F517BE" w:rsidRDefault="00130254">
      <w:pPr>
        <w:pStyle w:val="Standard"/>
        <w:spacing w:after="0" w:line="240" w:lineRule="auto"/>
        <w:jc w:val="both"/>
        <w:rPr>
          <w:lang w:val="en-US"/>
        </w:rPr>
      </w:pPr>
      <w:r>
        <w:rPr>
          <w:rFonts w:ascii="Liberation Serif" w:hAnsi="Liberation Serif"/>
          <w:sz w:val="24"/>
          <w:szCs w:val="24"/>
          <w:lang w:val="en-GB"/>
        </w:rPr>
        <w:t xml:space="preserve">Organisations and degrees must be referred to by using their </w:t>
      </w:r>
      <w:r>
        <w:rPr>
          <w:rFonts w:ascii="Liberation Serif" w:hAnsi="Liberation Serif"/>
          <w:sz w:val="24"/>
          <w:szCs w:val="24"/>
          <w:lang w:val="en-GB"/>
        </w:rPr>
        <w:t>official names or titles. Furthermore, work positions must be referred to by using the job titles as defined by the employer or the funding organisation. The translations of these names and titles should be either officially approved, used by the organisat</w:t>
      </w:r>
      <w:r>
        <w:rPr>
          <w:rFonts w:ascii="Liberation Serif" w:hAnsi="Liberation Serif"/>
          <w:sz w:val="24"/>
          <w:szCs w:val="24"/>
          <w:lang w:val="en-GB"/>
        </w:rPr>
        <w:t>ions themselves, or otherwise justifiable</w:t>
      </w:r>
      <w:r>
        <w:rPr>
          <w:rStyle w:val="WW-FootnoteCharacters"/>
          <w:rFonts w:ascii="Liberation Serif" w:eastAsia="Calibri" w:hAnsi="Liberation Serif"/>
          <w:lang w:val="en-GB"/>
        </w:rPr>
        <w:footnoteReference w:id="1"/>
      </w:r>
      <w:r>
        <w:rPr>
          <w:rFonts w:ascii="Liberation Serif" w:hAnsi="Liberation Serif"/>
          <w:sz w:val="24"/>
          <w:szCs w:val="24"/>
          <w:lang w:val="en-GB"/>
        </w:rPr>
        <w:t>. Self-composed translations must not be used. The documents provided by a researcher should include all the merits, com</w:t>
      </w:r>
      <w:r>
        <w:rPr>
          <w:rFonts w:ascii="Liberation Serif" w:hAnsi="Liberation Serif"/>
          <w:sz w:val="24"/>
          <w:szCs w:val="24"/>
          <w:lang w:val="en-GB"/>
        </w:rPr>
        <w:t>mitments, and potential conflicts of interest that are pertinent to the application and to the career stage of the applicant.</w:t>
      </w:r>
    </w:p>
    <w:p w14:paraId="60BF7D76" w14:textId="77777777" w:rsidR="00EE1434" w:rsidRDefault="00EE1434">
      <w:pPr>
        <w:pStyle w:val="Standard"/>
        <w:spacing w:after="0" w:line="240" w:lineRule="auto"/>
        <w:jc w:val="both"/>
        <w:rPr>
          <w:rFonts w:ascii="Liberation Serif" w:hAnsi="Liberation Serif"/>
          <w:sz w:val="24"/>
          <w:szCs w:val="24"/>
          <w:lang w:val="en-GB"/>
        </w:rPr>
      </w:pPr>
    </w:p>
    <w:p w14:paraId="2D3CFFDE"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sz w:val="24"/>
          <w:szCs w:val="24"/>
          <w:lang w:val="en-GB"/>
        </w:rPr>
        <w:t>Finnish research and funding organisations require that all application documents (application, CV, list of publications, portfol</w:t>
      </w:r>
      <w:r>
        <w:rPr>
          <w:rFonts w:ascii="Liberation Serif" w:hAnsi="Liberation Serif"/>
          <w:sz w:val="24"/>
          <w:szCs w:val="24"/>
          <w:lang w:val="en-GB"/>
        </w:rPr>
        <w:t>io) addressed to them or prepared by researchers affiliated with the respective research communities comply with responsible conduct of research. If a researcher is suspected of embellishing or providing false information of his or her merits in a CV, othe</w:t>
      </w:r>
      <w:r>
        <w:rPr>
          <w:rFonts w:ascii="Liberation Serif" w:hAnsi="Liberation Serif"/>
          <w:sz w:val="24"/>
          <w:szCs w:val="24"/>
          <w:lang w:val="en-GB"/>
        </w:rPr>
        <w:t xml:space="preserve">r application documents or their translations, the matter may be treated as alleged misconduct of the responsible conduct of research. See </w:t>
      </w:r>
      <w:r>
        <w:rPr>
          <w:rFonts w:ascii="Liberation Serif" w:hAnsi="Liberation Serif"/>
          <w:i/>
          <w:sz w:val="24"/>
          <w:szCs w:val="24"/>
          <w:lang w:val="en-GB"/>
        </w:rPr>
        <w:t>Responsible conduct of research and procedures for handling allegations of misconduct in Finland. Guidelines of the F</w:t>
      </w:r>
      <w:r>
        <w:rPr>
          <w:rFonts w:ascii="Liberation Serif" w:hAnsi="Liberation Serif"/>
          <w:i/>
          <w:sz w:val="24"/>
          <w:szCs w:val="24"/>
          <w:lang w:val="en-GB"/>
        </w:rPr>
        <w:t>innish Advisory Board on Research Integrity</w:t>
      </w:r>
      <w:r>
        <w:rPr>
          <w:rFonts w:ascii="Liberation Serif" w:hAnsi="Liberation Serif"/>
          <w:sz w:val="24"/>
          <w:szCs w:val="24"/>
          <w:lang w:val="en-GB"/>
        </w:rPr>
        <w:t xml:space="preserve"> (TENK 2012).</w:t>
      </w:r>
    </w:p>
    <w:p w14:paraId="1830C5FC" w14:textId="77777777" w:rsidR="00EE1434" w:rsidRDefault="00EE1434">
      <w:pPr>
        <w:pStyle w:val="Standard"/>
        <w:spacing w:after="0" w:line="240" w:lineRule="auto"/>
        <w:jc w:val="both"/>
        <w:rPr>
          <w:rFonts w:ascii="Liberation Serif" w:hAnsi="Liberation Serif"/>
          <w:sz w:val="24"/>
          <w:szCs w:val="24"/>
          <w:lang w:val="en-US"/>
        </w:rPr>
      </w:pPr>
    </w:p>
    <w:p w14:paraId="22282253" w14:textId="77777777" w:rsidR="00EE1434" w:rsidRPr="00F517BE" w:rsidRDefault="00130254">
      <w:pPr>
        <w:pStyle w:val="Standard"/>
        <w:spacing w:after="0" w:line="240" w:lineRule="auto"/>
        <w:jc w:val="both"/>
        <w:rPr>
          <w:lang w:val="en-US"/>
        </w:rPr>
      </w:pPr>
      <w:r>
        <w:rPr>
          <w:rFonts w:ascii="Liberation Serif" w:hAnsi="Liberation Serif"/>
          <w:sz w:val="24"/>
          <w:szCs w:val="24"/>
          <w:lang w:val="en-GB"/>
        </w:rPr>
        <w:t xml:space="preserve">A template CV in Finnish, Swedish and English is available for researchers on the website of the Finnish Advisory Board on Research Integrity </w:t>
      </w:r>
      <w:hyperlink r:id="rId8" w:history="1">
        <w:r>
          <w:rPr>
            <w:rStyle w:val="Internetlink"/>
            <w:rFonts w:ascii="Liberation Serif" w:hAnsi="Liberation Serif"/>
            <w:lang w:val="en-US"/>
          </w:rPr>
          <w:t>www.tenk.fi</w:t>
        </w:r>
      </w:hyperlink>
      <w:r>
        <w:rPr>
          <w:rFonts w:ascii="Liberation Serif" w:hAnsi="Liberation Serif"/>
          <w:sz w:val="24"/>
          <w:szCs w:val="24"/>
          <w:lang w:val="en-GB"/>
        </w:rPr>
        <w:t>.</w:t>
      </w:r>
    </w:p>
    <w:p w14:paraId="78B99274" w14:textId="77777777" w:rsidR="00EE1434" w:rsidRDefault="00EE1434">
      <w:pPr>
        <w:pStyle w:val="Standard"/>
        <w:spacing w:after="0" w:line="240" w:lineRule="auto"/>
        <w:jc w:val="both"/>
        <w:rPr>
          <w:rFonts w:ascii="Liberation Serif" w:hAnsi="Liberation Serif"/>
          <w:sz w:val="24"/>
          <w:szCs w:val="24"/>
          <w:lang w:val="en-GB"/>
        </w:rPr>
      </w:pPr>
    </w:p>
    <w:p w14:paraId="02347736" w14:textId="77777777" w:rsidR="00EE1434" w:rsidRDefault="00EE1434">
      <w:pPr>
        <w:pStyle w:val="Standard"/>
        <w:spacing w:after="0" w:line="240" w:lineRule="auto"/>
        <w:jc w:val="both"/>
        <w:rPr>
          <w:rFonts w:ascii="Liberation Serif" w:hAnsi="Liberation Serif"/>
          <w:b/>
          <w:color w:val="000000"/>
          <w:sz w:val="24"/>
          <w:szCs w:val="24"/>
          <w:lang w:val="en-US"/>
        </w:rPr>
      </w:pPr>
    </w:p>
    <w:p w14:paraId="31CE0AE4" w14:textId="77777777" w:rsidR="00EE1434" w:rsidRPr="00F517BE" w:rsidRDefault="00130254">
      <w:pPr>
        <w:pStyle w:val="Standard"/>
        <w:spacing w:after="0" w:line="240" w:lineRule="auto"/>
        <w:jc w:val="both"/>
        <w:rPr>
          <w:rFonts w:ascii="Liberation Serif" w:hAnsi="Liberation Serif"/>
          <w:lang w:val="en-US"/>
        </w:rPr>
      </w:pPr>
      <w:r>
        <w:rPr>
          <w:rFonts w:ascii="Liberation Serif" w:hAnsi="Liberation Serif"/>
          <w:b/>
          <w:sz w:val="24"/>
          <w:szCs w:val="24"/>
          <w:lang w:val="en-US"/>
        </w:rPr>
        <w:lastRenderedPageBreak/>
        <w:t>Contents and the order of presenting merits</w:t>
      </w:r>
    </w:p>
    <w:p w14:paraId="4884901E" w14:textId="77777777" w:rsidR="00EE1434" w:rsidRDefault="00EE1434">
      <w:pPr>
        <w:pStyle w:val="Standard"/>
        <w:spacing w:after="0"/>
        <w:jc w:val="both"/>
        <w:rPr>
          <w:rFonts w:ascii="Liberation Serif" w:hAnsi="Liberation Serif"/>
          <w:b/>
          <w:color w:val="000000"/>
          <w:sz w:val="24"/>
          <w:szCs w:val="24"/>
          <w:lang w:val="en-US"/>
        </w:rPr>
      </w:pPr>
    </w:p>
    <w:p w14:paraId="20999DBA" w14:textId="77777777" w:rsidR="00EE1434" w:rsidRPr="00F517BE" w:rsidRDefault="00130254">
      <w:pPr>
        <w:pStyle w:val="Standard"/>
        <w:spacing w:after="0"/>
        <w:jc w:val="both"/>
        <w:rPr>
          <w:rFonts w:ascii="Liberation Serif" w:hAnsi="Liberation Serif"/>
          <w:lang w:val="en-US"/>
        </w:rPr>
      </w:pPr>
      <w:r>
        <w:rPr>
          <w:rFonts w:ascii="Liberation Serif" w:hAnsi="Liberation Serif"/>
          <w:color w:val="000000"/>
          <w:sz w:val="24"/>
          <w:lang w:val="en-GB"/>
        </w:rPr>
        <w:t>To ensure equal and fair evaluation of the researcher's merits, the following order of presentation is recommended in the CV:</w:t>
      </w:r>
    </w:p>
    <w:p w14:paraId="40449F58" w14:textId="77777777" w:rsidR="00EE1434" w:rsidRDefault="00EE1434">
      <w:pPr>
        <w:pStyle w:val="Standard"/>
        <w:spacing w:after="0"/>
        <w:jc w:val="both"/>
        <w:rPr>
          <w:rFonts w:ascii="Liberation Serif" w:hAnsi="Liberation Serif"/>
          <w:color w:val="000000"/>
          <w:sz w:val="24"/>
          <w:lang w:val="en-GB"/>
        </w:rPr>
      </w:pPr>
    </w:p>
    <w:p w14:paraId="23A1C458" w14:textId="77777777" w:rsidR="00EE1434" w:rsidRDefault="00EE1434">
      <w:pPr>
        <w:pStyle w:val="Standard"/>
        <w:spacing w:after="0" w:line="240" w:lineRule="auto"/>
        <w:jc w:val="both"/>
        <w:rPr>
          <w:rFonts w:ascii="Liberation Serif" w:hAnsi="Liberation Serif"/>
          <w:color w:val="000000"/>
          <w:sz w:val="24"/>
          <w:szCs w:val="24"/>
          <w:lang w:val="en-US"/>
        </w:rPr>
      </w:pPr>
    </w:p>
    <w:p w14:paraId="0FF6217D" w14:textId="77777777" w:rsidR="00EE1434" w:rsidRDefault="00EE1434">
      <w:pPr>
        <w:pStyle w:val="Standard"/>
        <w:spacing w:after="0" w:line="240" w:lineRule="auto"/>
        <w:ind w:left="360"/>
        <w:jc w:val="both"/>
        <w:rPr>
          <w:rFonts w:ascii="Liberation Serif" w:hAnsi="Liberation Serif"/>
          <w:sz w:val="24"/>
          <w:szCs w:val="24"/>
          <w:lang w:val="en-US"/>
        </w:rPr>
      </w:pPr>
    </w:p>
    <w:p w14:paraId="706F70C1" w14:textId="77777777" w:rsidR="00EE1434" w:rsidRDefault="00130254">
      <w:pPr>
        <w:pStyle w:val="Standard"/>
        <w:numPr>
          <w:ilvl w:val="0"/>
          <w:numId w:val="25"/>
        </w:numPr>
        <w:spacing w:after="0" w:line="240" w:lineRule="auto"/>
        <w:ind w:left="284"/>
        <w:jc w:val="both"/>
        <w:rPr>
          <w:rFonts w:ascii="Liberation Serif" w:hAnsi="Liberation Serif"/>
        </w:rPr>
      </w:pPr>
      <w:r>
        <w:rPr>
          <w:rFonts w:ascii="Liberation Serif" w:hAnsi="Liberation Serif"/>
          <w:b/>
          <w:sz w:val="24"/>
          <w:szCs w:val="24"/>
          <w:lang w:val="en-GB"/>
        </w:rPr>
        <w:t>Full name and date</w:t>
      </w:r>
    </w:p>
    <w:p w14:paraId="7E458CBA" w14:textId="77777777" w:rsidR="00EE1434" w:rsidRPr="00F517BE" w:rsidRDefault="00130254">
      <w:pPr>
        <w:pStyle w:val="Standard"/>
        <w:numPr>
          <w:ilvl w:val="0"/>
          <w:numId w:val="26"/>
        </w:numPr>
        <w:spacing w:after="0" w:line="240" w:lineRule="auto"/>
        <w:jc w:val="both"/>
        <w:rPr>
          <w:rFonts w:ascii="Liberation Serif" w:hAnsi="Liberation Serif"/>
          <w:lang w:val="en-US"/>
        </w:rPr>
      </w:pPr>
      <w:r>
        <w:rPr>
          <w:rFonts w:ascii="Liberation Serif" w:hAnsi="Liberation Serif"/>
          <w:sz w:val="24"/>
          <w:szCs w:val="24"/>
          <w:lang w:val="en-GB"/>
        </w:rPr>
        <w:t>surname (al</w:t>
      </w:r>
      <w:r>
        <w:rPr>
          <w:rFonts w:ascii="Liberation Serif" w:hAnsi="Liberation Serif"/>
          <w:sz w:val="24"/>
          <w:szCs w:val="24"/>
          <w:lang w:val="en-GB"/>
        </w:rPr>
        <w:t>so earlier surnames), given names</w:t>
      </w:r>
    </w:p>
    <w:p w14:paraId="4D34BC12" w14:textId="77777777" w:rsidR="00EE1434" w:rsidRDefault="00130254">
      <w:pPr>
        <w:pStyle w:val="Standard"/>
        <w:numPr>
          <w:ilvl w:val="0"/>
          <w:numId w:val="12"/>
        </w:numPr>
        <w:spacing w:after="0" w:line="240" w:lineRule="auto"/>
        <w:jc w:val="both"/>
        <w:rPr>
          <w:rFonts w:ascii="Liberation Serif" w:hAnsi="Liberation Serif"/>
          <w:sz w:val="24"/>
          <w:szCs w:val="24"/>
          <w:lang w:val="en-GB"/>
        </w:rPr>
      </w:pPr>
      <w:r>
        <w:rPr>
          <w:rFonts w:ascii="Liberation Serif" w:hAnsi="Liberation Serif"/>
          <w:sz w:val="24"/>
          <w:szCs w:val="24"/>
          <w:lang w:val="en-GB"/>
        </w:rPr>
        <w:t>gender</w:t>
      </w:r>
    </w:p>
    <w:p w14:paraId="7B1FEC28" w14:textId="77777777" w:rsidR="00EE1434" w:rsidRDefault="00130254">
      <w:pPr>
        <w:pStyle w:val="Standard"/>
        <w:numPr>
          <w:ilvl w:val="0"/>
          <w:numId w:val="12"/>
        </w:numPr>
        <w:spacing w:after="0" w:line="240" w:lineRule="auto"/>
        <w:jc w:val="both"/>
        <w:rPr>
          <w:rFonts w:ascii="Liberation Serif" w:hAnsi="Liberation Serif"/>
          <w:sz w:val="24"/>
          <w:szCs w:val="24"/>
          <w:lang w:val="en-GB"/>
        </w:rPr>
      </w:pPr>
      <w:r>
        <w:rPr>
          <w:rFonts w:ascii="Liberation Serif" w:hAnsi="Liberation Serif"/>
          <w:sz w:val="24"/>
          <w:szCs w:val="24"/>
          <w:lang w:val="en-GB"/>
        </w:rPr>
        <w:t>date of writing the CV</w:t>
      </w:r>
    </w:p>
    <w:p w14:paraId="12B3B0C5" w14:textId="77777777" w:rsidR="00EE1434" w:rsidRDefault="00EE1434">
      <w:pPr>
        <w:pStyle w:val="Standard"/>
        <w:spacing w:after="0" w:line="240" w:lineRule="auto"/>
        <w:ind w:left="284"/>
        <w:jc w:val="both"/>
        <w:rPr>
          <w:rFonts w:ascii="Liberation Serif" w:hAnsi="Liberation Serif"/>
          <w:sz w:val="24"/>
          <w:szCs w:val="24"/>
          <w:lang w:val="en-GB"/>
        </w:rPr>
      </w:pPr>
    </w:p>
    <w:p w14:paraId="12914152" w14:textId="77777777" w:rsidR="00EE1434" w:rsidRDefault="00EE1434">
      <w:pPr>
        <w:pStyle w:val="Standard"/>
        <w:spacing w:after="0" w:line="240" w:lineRule="auto"/>
        <w:jc w:val="both"/>
        <w:rPr>
          <w:rFonts w:ascii="Liberation Serif" w:hAnsi="Liberation Serif"/>
          <w:sz w:val="24"/>
          <w:szCs w:val="24"/>
          <w:lang w:val="en-GB"/>
        </w:rPr>
      </w:pPr>
    </w:p>
    <w:p w14:paraId="6983B2C4"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Date and place of birth, nationality, current residence</w:t>
      </w:r>
    </w:p>
    <w:p w14:paraId="7C6DEA15" w14:textId="77777777" w:rsidR="00EE1434" w:rsidRDefault="00130254">
      <w:pPr>
        <w:pStyle w:val="Standard"/>
        <w:numPr>
          <w:ilvl w:val="0"/>
          <w:numId w:val="12"/>
        </w:numPr>
        <w:spacing w:after="0" w:line="240" w:lineRule="auto"/>
        <w:jc w:val="both"/>
        <w:rPr>
          <w:rFonts w:ascii="Liberation Serif" w:hAnsi="Liberation Serif"/>
          <w:sz w:val="24"/>
          <w:szCs w:val="24"/>
          <w:lang w:val="en-GB"/>
        </w:rPr>
      </w:pPr>
      <w:r>
        <w:rPr>
          <w:rFonts w:ascii="Liberation Serif" w:hAnsi="Liberation Serif"/>
          <w:sz w:val="24"/>
          <w:szCs w:val="24"/>
          <w:lang w:val="en-GB"/>
        </w:rPr>
        <w:t>date and place of birth</w:t>
      </w:r>
    </w:p>
    <w:p w14:paraId="1FBA2283" w14:textId="77777777" w:rsidR="00EE1434" w:rsidRDefault="00130254">
      <w:pPr>
        <w:pStyle w:val="Standard"/>
        <w:numPr>
          <w:ilvl w:val="0"/>
          <w:numId w:val="12"/>
        </w:numPr>
        <w:spacing w:after="0" w:line="240" w:lineRule="auto"/>
        <w:jc w:val="both"/>
        <w:rPr>
          <w:rFonts w:ascii="Liberation Serif" w:hAnsi="Liberation Serif"/>
          <w:sz w:val="24"/>
          <w:szCs w:val="24"/>
          <w:lang w:val="en-GB"/>
        </w:rPr>
      </w:pPr>
      <w:r>
        <w:rPr>
          <w:rFonts w:ascii="Liberation Serif" w:hAnsi="Liberation Serif"/>
          <w:sz w:val="24"/>
          <w:szCs w:val="24"/>
          <w:lang w:val="en-GB"/>
        </w:rPr>
        <w:t>citizenship</w:t>
      </w:r>
    </w:p>
    <w:p w14:paraId="42CAD13C" w14:textId="77777777" w:rsidR="00EE1434" w:rsidRPr="00F517BE" w:rsidRDefault="00130254">
      <w:pPr>
        <w:pStyle w:val="Standard"/>
        <w:numPr>
          <w:ilvl w:val="0"/>
          <w:numId w:val="12"/>
        </w:numPr>
        <w:spacing w:after="0" w:line="240" w:lineRule="auto"/>
        <w:jc w:val="both"/>
        <w:rPr>
          <w:rFonts w:ascii="Liberation Serif" w:hAnsi="Liberation Serif"/>
          <w:lang w:val="en-US"/>
        </w:rPr>
      </w:pPr>
      <w:r>
        <w:rPr>
          <w:rFonts w:ascii="Liberation Serif" w:hAnsi="Liberation Serif"/>
          <w:sz w:val="24"/>
          <w:szCs w:val="24"/>
          <w:lang w:val="en-GB"/>
        </w:rPr>
        <w:t>current residence (contact details, if necessary)</w:t>
      </w:r>
    </w:p>
    <w:p w14:paraId="79C9B5DF" w14:textId="77777777" w:rsidR="00EE1434" w:rsidRDefault="00EE1434">
      <w:pPr>
        <w:pStyle w:val="Standard"/>
        <w:spacing w:after="0" w:line="240" w:lineRule="auto"/>
        <w:jc w:val="both"/>
        <w:rPr>
          <w:rFonts w:ascii="Liberation Serif" w:hAnsi="Liberation Serif"/>
          <w:sz w:val="24"/>
          <w:szCs w:val="24"/>
          <w:lang w:val="en-GB"/>
        </w:rPr>
      </w:pPr>
    </w:p>
    <w:p w14:paraId="4A532C5D" w14:textId="77777777" w:rsidR="00EE1434" w:rsidRDefault="00EE1434">
      <w:pPr>
        <w:pStyle w:val="Standard"/>
        <w:spacing w:after="0" w:line="240" w:lineRule="auto"/>
        <w:jc w:val="both"/>
        <w:rPr>
          <w:rFonts w:ascii="Liberation Serif" w:hAnsi="Liberation Serif"/>
          <w:sz w:val="24"/>
          <w:szCs w:val="24"/>
          <w:lang w:val="en-US"/>
        </w:rPr>
      </w:pPr>
    </w:p>
    <w:p w14:paraId="73D9CB77"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Education and degrees awarded</w:t>
      </w:r>
    </w:p>
    <w:p w14:paraId="055F92B7" w14:textId="77777777" w:rsidR="00EE1434" w:rsidRPr="00F517BE" w:rsidRDefault="00130254">
      <w:pPr>
        <w:pStyle w:val="Standard"/>
        <w:numPr>
          <w:ilvl w:val="0"/>
          <w:numId w:val="27"/>
        </w:numPr>
        <w:spacing w:after="0" w:line="240" w:lineRule="auto"/>
        <w:jc w:val="both"/>
        <w:rPr>
          <w:rFonts w:ascii="Liberation Serif" w:hAnsi="Liberation Serif"/>
          <w:lang w:val="en-US"/>
        </w:rPr>
      </w:pPr>
      <w:r>
        <w:rPr>
          <w:rFonts w:ascii="Liberation Serif" w:hAnsi="Liberation Serif"/>
          <w:sz w:val="24"/>
          <w:szCs w:val="24"/>
          <w:lang w:val="en-GB"/>
        </w:rPr>
        <w:t xml:space="preserve">degree </w:t>
      </w:r>
      <w:r>
        <w:rPr>
          <w:rFonts w:ascii="Liberation Serif" w:hAnsi="Liberation Serif"/>
          <w:sz w:val="24"/>
          <w:szCs w:val="24"/>
          <w:lang w:val="en-GB"/>
        </w:rPr>
        <w:t>title (most recent first), educational institution, major subject, graduation date, contact details to facilitate verification of the highest degree earned)</w:t>
      </w:r>
    </w:p>
    <w:p w14:paraId="3E8C1AF9" w14:textId="77777777" w:rsidR="00EE1434" w:rsidRPr="00F517BE" w:rsidRDefault="00130254">
      <w:pPr>
        <w:pStyle w:val="Standard"/>
        <w:numPr>
          <w:ilvl w:val="0"/>
          <w:numId w:val="2"/>
        </w:numPr>
        <w:spacing w:after="0" w:line="240" w:lineRule="auto"/>
        <w:jc w:val="both"/>
        <w:rPr>
          <w:rFonts w:ascii="Liberation Serif" w:hAnsi="Liberation Serif"/>
          <w:lang w:val="en-US"/>
        </w:rPr>
      </w:pPr>
      <w:r>
        <w:rPr>
          <w:rFonts w:ascii="Liberation Serif" w:hAnsi="Liberation Serif"/>
          <w:sz w:val="24"/>
          <w:szCs w:val="24"/>
          <w:lang w:val="en-GB"/>
        </w:rPr>
        <w:t>title of docent: field, university and date when conferred</w:t>
      </w:r>
    </w:p>
    <w:p w14:paraId="1FF3878B" w14:textId="77777777" w:rsidR="00EE1434" w:rsidRDefault="00EE1434">
      <w:pPr>
        <w:pStyle w:val="Standard"/>
        <w:spacing w:after="0" w:line="240" w:lineRule="auto"/>
        <w:jc w:val="both"/>
        <w:rPr>
          <w:rFonts w:ascii="Liberation Serif" w:hAnsi="Liberation Serif"/>
          <w:sz w:val="24"/>
          <w:szCs w:val="24"/>
          <w:lang w:val="en-US"/>
        </w:rPr>
      </w:pPr>
    </w:p>
    <w:p w14:paraId="5CA3A51A" w14:textId="77777777" w:rsidR="00EE1434" w:rsidRDefault="00EE1434">
      <w:pPr>
        <w:pStyle w:val="Standard"/>
        <w:spacing w:after="0" w:line="240" w:lineRule="auto"/>
        <w:jc w:val="both"/>
        <w:rPr>
          <w:rFonts w:ascii="Liberation Serif" w:hAnsi="Liberation Serif"/>
          <w:sz w:val="24"/>
          <w:szCs w:val="24"/>
          <w:lang w:val="en-US"/>
        </w:rPr>
      </w:pPr>
    </w:p>
    <w:p w14:paraId="0D01CCD6" w14:textId="77777777" w:rsidR="00EE1434" w:rsidRPr="00F517BE" w:rsidRDefault="00130254">
      <w:pPr>
        <w:pStyle w:val="Standard"/>
        <w:numPr>
          <w:ilvl w:val="0"/>
          <w:numId w:val="4"/>
        </w:numPr>
        <w:spacing w:after="0" w:line="240" w:lineRule="auto"/>
        <w:ind w:left="284"/>
        <w:jc w:val="both"/>
        <w:rPr>
          <w:rFonts w:ascii="Liberation Serif" w:hAnsi="Liberation Serif"/>
          <w:lang w:val="en-US"/>
        </w:rPr>
      </w:pPr>
      <w:r>
        <w:rPr>
          <w:rFonts w:ascii="Liberation Serif" w:hAnsi="Liberation Serif"/>
          <w:b/>
          <w:sz w:val="24"/>
          <w:szCs w:val="24"/>
          <w:lang w:val="en-GB"/>
        </w:rPr>
        <w:t xml:space="preserve">Other education and training, </w:t>
      </w:r>
      <w:proofErr w:type="gramStart"/>
      <w:r>
        <w:rPr>
          <w:rFonts w:ascii="Liberation Serif" w:hAnsi="Liberation Serif"/>
          <w:b/>
          <w:sz w:val="24"/>
          <w:szCs w:val="24"/>
          <w:lang w:val="en-GB"/>
        </w:rPr>
        <w:t>qualifi</w:t>
      </w:r>
      <w:r>
        <w:rPr>
          <w:rFonts w:ascii="Liberation Serif" w:hAnsi="Liberation Serif"/>
          <w:b/>
          <w:sz w:val="24"/>
          <w:szCs w:val="24"/>
          <w:lang w:val="en-GB"/>
        </w:rPr>
        <w:t>cations</w:t>
      </w:r>
      <w:proofErr w:type="gramEnd"/>
      <w:r>
        <w:rPr>
          <w:rFonts w:ascii="Liberation Serif" w:hAnsi="Liberation Serif"/>
          <w:b/>
          <w:sz w:val="24"/>
          <w:szCs w:val="24"/>
          <w:lang w:val="en-GB"/>
        </w:rPr>
        <w:t xml:space="preserve"> and skills</w:t>
      </w:r>
    </w:p>
    <w:p w14:paraId="191BE0EC" w14:textId="77777777" w:rsidR="00EE1434" w:rsidRPr="00F517BE" w:rsidRDefault="00130254">
      <w:pPr>
        <w:pStyle w:val="Standard"/>
        <w:numPr>
          <w:ilvl w:val="0"/>
          <w:numId w:val="28"/>
        </w:numPr>
        <w:spacing w:after="0" w:line="240" w:lineRule="auto"/>
        <w:jc w:val="both"/>
        <w:rPr>
          <w:rFonts w:ascii="Liberation Serif" w:hAnsi="Liberation Serif"/>
          <w:lang w:val="en-US"/>
        </w:rPr>
      </w:pPr>
      <w:r>
        <w:rPr>
          <w:rFonts w:ascii="Liberation Serif" w:hAnsi="Liberation Serif"/>
          <w:sz w:val="24"/>
          <w:szCs w:val="24"/>
          <w:lang w:val="en-GB"/>
        </w:rPr>
        <w:t>other studies aiming at a degree, qualifications or supplementary education and training: name of educational or training programme, extent of education and training, organiser, start and completion (estimated) date of education or train</w:t>
      </w:r>
      <w:r>
        <w:rPr>
          <w:rFonts w:ascii="Liberation Serif" w:hAnsi="Liberation Serif"/>
          <w:sz w:val="24"/>
          <w:szCs w:val="24"/>
          <w:lang w:val="en-GB"/>
        </w:rPr>
        <w:t>ing</w:t>
      </w:r>
    </w:p>
    <w:p w14:paraId="5D907388" w14:textId="77777777" w:rsidR="00EE1434" w:rsidRDefault="00130254">
      <w:pPr>
        <w:pStyle w:val="Standard"/>
        <w:numPr>
          <w:ilvl w:val="0"/>
          <w:numId w:val="1"/>
        </w:numPr>
        <w:spacing w:after="0" w:line="240" w:lineRule="auto"/>
        <w:jc w:val="both"/>
        <w:rPr>
          <w:rFonts w:ascii="Liberation Serif" w:hAnsi="Liberation Serif"/>
          <w:sz w:val="24"/>
          <w:szCs w:val="24"/>
          <w:lang w:val="en-GB"/>
        </w:rPr>
      </w:pPr>
      <w:r>
        <w:rPr>
          <w:rFonts w:ascii="Liberation Serif" w:hAnsi="Liberation Serif"/>
          <w:sz w:val="24"/>
          <w:szCs w:val="24"/>
          <w:lang w:val="en-GB"/>
        </w:rPr>
        <w:t>other skills</w:t>
      </w:r>
    </w:p>
    <w:p w14:paraId="09AD1249" w14:textId="77777777" w:rsidR="00EE1434" w:rsidRDefault="00EE1434">
      <w:pPr>
        <w:pStyle w:val="Standard"/>
        <w:spacing w:after="0" w:line="240" w:lineRule="auto"/>
        <w:jc w:val="both"/>
        <w:rPr>
          <w:rFonts w:ascii="Liberation Serif" w:hAnsi="Liberation Serif"/>
          <w:sz w:val="24"/>
          <w:szCs w:val="24"/>
          <w:lang w:val="en-GB"/>
        </w:rPr>
      </w:pPr>
    </w:p>
    <w:p w14:paraId="4FA320E2" w14:textId="77777777" w:rsidR="00EE1434" w:rsidRDefault="00EE1434">
      <w:pPr>
        <w:pStyle w:val="Standard"/>
        <w:spacing w:after="0" w:line="240" w:lineRule="auto"/>
        <w:jc w:val="both"/>
        <w:rPr>
          <w:rFonts w:ascii="Liberation Serif" w:hAnsi="Liberation Serif"/>
          <w:sz w:val="24"/>
          <w:szCs w:val="24"/>
        </w:rPr>
      </w:pPr>
    </w:p>
    <w:p w14:paraId="403157F1"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Linguistic skills</w:t>
      </w:r>
    </w:p>
    <w:p w14:paraId="40078A39" w14:textId="77777777" w:rsidR="00EE1434" w:rsidRDefault="00130254">
      <w:pPr>
        <w:pStyle w:val="Standard"/>
        <w:numPr>
          <w:ilvl w:val="0"/>
          <w:numId w:val="29"/>
        </w:numPr>
        <w:autoSpaceDE w:val="0"/>
        <w:spacing w:after="0" w:line="240" w:lineRule="auto"/>
        <w:jc w:val="both"/>
        <w:rPr>
          <w:rFonts w:ascii="Liberation Serif" w:hAnsi="Liberation Serif"/>
          <w:sz w:val="24"/>
          <w:szCs w:val="24"/>
          <w:lang w:val="en-GB"/>
        </w:rPr>
      </w:pPr>
      <w:r>
        <w:rPr>
          <w:rFonts w:ascii="Liberation Serif" w:hAnsi="Liberation Serif"/>
          <w:sz w:val="24"/>
          <w:szCs w:val="24"/>
          <w:lang w:val="en-GB"/>
        </w:rPr>
        <w:t>mother tongue</w:t>
      </w:r>
    </w:p>
    <w:p w14:paraId="7C4E8618" w14:textId="77777777" w:rsidR="00EE1434" w:rsidRPr="00F517BE" w:rsidRDefault="00130254">
      <w:pPr>
        <w:pStyle w:val="Standard"/>
        <w:numPr>
          <w:ilvl w:val="0"/>
          <w:numId w:val="11"/>
        </w:numPr>
        <w:autoSpaceDE w:val="0"/>
        <w:spacing w:after="0" w:line="240" w:lineRule="auto"/>
        <w:rPr>
          <w:lang w:val="en-US"/>
        </w:rPr>
      </w:pPr>
      <w:r>
        <w:rPr>
          <w:rFonts w:ascii="Liberation Serif" w:hAnsi="Liberation Serif"/>
          <w:sz w:val="24"/>
          <w:szCs w:val="24"/>
          <w:lang w:val="en-GB"/>
        </w:rPr>
        <w:t xml:space="preserve">other languages: achieved proficiency and certificate date or self-assessment of proficiency. As an option for a self-assessment of one’s language skills, the instructions for the </w:t>
      </w:r>
      <w:proofErr w:type="spellStart"/>
      <w:r>
        <w:rPr>
          <w:rFonts w:ascii="Liberation Serif" w:hAnsi="Liberation Serif"/>
          <w:sz w:val="24"/>
          <w:szCs w:val="24"/>
          <w:lang w:val="en-GB"/>
        </w:rPr>
        <w:t>Europass</w:t>
      </w:r>
      <w:proofErr w:type="spellEnd"/>
      <w:r>
        <w:rPr>
          <w:rFonts w:ascii="Liberation Serif" w:hAnsi="Liberation Serif"/>
          <w:sz w:val="24"/>
          <w:szCs w:val="24"/>
          <w:lang w:val="en-GB"/>
        </w:rPr>
        <w:t xml:space="preserve"> </w:t>
      </w:r>
      <w:r>
        <w:rPr>
          <w:rFonts w:ascii="Liberation Serif" w:hAnsi="Liberation Serif"/>
          <w:sz w:val="24"/>
          <w:szCs w:val="24"/>
          <w:lang w:val="en-GB"/>
        </w:rPr>
        <w:t>Language Passport</w:t>
      </w:r>
      <w:r>
        <w:rPr>
          <w:rFonts w:ascii="Liberation Serif" w:hAnsi="Liberation Serif"/>
          <w:b/>
          <w:bCs/>
          <w:sz w:val="24"/>
          <w:szCs w:val="24"/>
          <w:lang w:val="en-GB"/>
        </w:rPr>
        <w:t xml:space="preserve"> </w:t>
      </w:r>
      <w:r>
        <w:rPr>
          <w:rFonts w:ascii="Liberation Serif" w:hAnsi="Liberation Serif"/>
          <w:sz w:val="24"/>
          <w:szCs w:val="24"/>
          <w:lang w:val="en-GB"/>
        </w:rPr>
        <w:t xml:space="preserve">can be found at </w:t>
      </w:r>
      <w:hyperlink r:id="rId9" w:history="1">
        <w:r>
          <w:rPr>
            <w:rStyle w:val="Internetlink"/>
            <w:rFonts w:ascii="Liberation Serif" w:hAnsi="Liberation Serif"/>
            <w:sz w:val="24"/>
            <w:szCs w:val="24"/>
            <w:lang w:val="en-GB"/>
          </w:rPr>
          <w:t>http://europass.cedefop.europa.eu/en/documents/language-passport/templates-instructions</w:t>
        </w:r>
      </w:hyperlink>
      <w:r>
        <w:rPr>
          <w:rFonts w:ascii="Liberation Serif" w:hAnsi="Liberation Serif"/>
          <w:sz w:val="24"/>
          <w:szCs w:val="24"/>
          <w:lang w:val="en-GB"/>
        </w:rPr>
        <w:t>, p. 4)</w:t>
      </w:r>
    </w:p>
    <w:p w14:paraId="6B7B3B4E" w14:textId="77777777" w:rsidR="00EE1434" w:rsidRDefault="00EE1434">
      <w:pPr>
        <w:pStyle w:val="Standard"/>
        <w:spacing w:after="0" w:line="240" w:lineRule="auto"/>
        <w:jc w:val="both"/>
        <w:rPr>
          <w:rFonts w:ascii="Liberation Serif" w:hAnsi="Liberation Serif"/>
          <w:sz w:val="24"/>
          <w:szCs w:val="24"/>
          <w:lang w:val="en-GB"/>
        </w:rPr>
      </w:pPr>
    </w:p>
    <w:p w14:paraId="719F1173" w14:textId="77777777" w:rsidR="00EE1434" w:rsidRDefault="00EE1434">
      <w:pPr>
        <w:pStyle w:val="Standard"/>
        <w:spacing w:after="0" w:line="240" w:lineRule="auto"/>
        <w:jc w:val="both"/>
        <w:rPr>
          <w:rFonts w:ascii="Liberation Serif" w:hAnsi="Liberation Serif"/>
          <w:sz w:val="24"/>
          <w:szCs w:val="24"/>
          <w:lang w:val="en-US"/>
        </w:rPr>
      </w:pPr>
    </w:p>
    <w:p w14:paraId="7E6D5B30"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Current position</w:t>
      </w:r>
    </w:p>
    <w:p w14:paraId="44504EBA" w14:textId="77777777" w:rsidR="00EE1434" w:rsidRDefault="00130254">
      <w:pPr>
        <w:pStyle w:val="Standard"/>
        <w:numPr>
          <w:ilvl w:val="0"/>
          <w:numId w:val="30"/>
        </w:numPr>
        <w:spacing w:after="0" w:line="240" w:lineRule="auto"/>
        <w:jc w:val="both"/>
        <w:rPr>
          <w:rFonts w:ascii="Liberation Serif" w:hAnsi="Liberation Serif"/>
          <w:sz w:val="24"/>
          <w:szCs w:val="24"/>
          <w:lang w:val="en-GB"/>
        </w:rPr>
      </w:pPr>
      <w:r>
        <w:rPr>
          <w:rFonts w:ascii="Liberation Serif" w:hAnsi="Liberation Serif"/>
          <w:sz w:val="24"/>
          <w:szCs w:val="24"/>
          <w:lang w:val="en-GB"/>
        </w:rPr>
        <w:t>cur</w:t>
      </w:r>
      <w:r>
        <w:rPr>
          <w:rFonts w:ascii="Liberation Serif" w:hAnsi="Liberation Serif"/>
          <w:sz w:val="24"/>
          <w:szCs w:val="24"/>
          <w:lang w:val="en-GB"/>
        </w:rPr>
        <w:t xml:space="preserve">rent position, </w:t>
      </w:r>
      <w:proofErr w:type="gramStart"/>
      <w:r>
        <w:rPr>
          <w:rFonts w:ascii="Liberation Serif" w:hAnsi="Liberation Serif"/>
          <w:sz w:val="24"/>
          <w:szCs w:val="24"/>
          <w:lang w:val="en-GB"/>
        </w:rPr>
        <w:t>employer</w:t>
      </w:r>
      <w:proofErr w:type="gramEnd"/>
      <w:r>
        <w:rPr>
          <w:rFonts w:ascii="Liberation Serif" w:hAnsi="Liberation Serif"/>
          <w:sz w:val="24"/>
          <w:szCs w:val="24"/>
          <w:lang w:val="en-GB"/>
        </w:rPr>
        <w:t xml:space="preserve"> and place of work, start and end date of employment relation (possible part-time nature of work must be stated, brief job description if necessary)</w:t>
      </w:r>
    </w:p>
    <w:p w14:paraId="57E90D03" w14:textId="77777777" w:rsidR="00EE1434" w:rsidRPr="00F517BE" w:rsidRDefault="00130254">
      <w:pPr>
        <w:pStyle w:val="Standard"/>
        <w:numPr>
          <w:ilvl w:val="0"/>
          <w:numId w:val="9"/>
        </w:numPr>
        <w:spacing w:after="0" w:line="240" w:lineRule="auto"/>
        <w:jc w:val="both"/>
        <w:rPr>
          <w:lang w:val="en-US"/>
        </w:rPr>
      </w:pPr>
      <w:r>
        <w:rPr>
          <w:rFonts w:ascii="Liberation Serif" w:hAnsi="Liberation Serif"/>
          <w:sz w:val="24"/>
          <w:szCs w:val="24"/>
          <w:lang w:val="en-GB"/>
        </w:rPr>
        <w:lastRenderedPageBreak/>
        <w:t>research career phase if not directly evident from the foregoing: 1) First Stage Res</w:t>
      </w:r>
      <w:r>
        <w:rPr>
          <w:rFonts w:ascii="Liberation Serif" w:hAnsi="Liberation Serif"/>
          <w:sz w:val="24"/>
          <w:szCs w:val="24"/>
          <w:lang w:val="en-GB"/>
        </w:rPr>
        <w:t xml:space="preserve">earcher or doctoral student; 2) Recognized Researcher or post-doctoral researcher; 3) Established or independent researcher; 4) Leading Researcher or professor/research). </w:t>
      </w:r>
      <w:r>
        <w:rPr>
          <w:rStyle w:val="WW-FootnoteCharacters"/>
          <w:rFonts w:ascii="Liberation Serif" w:eastAsia="Calibri" w:hAnsi="Liberation Serif"/>
          <w:lang w:val="en-GB"/>
        </w:rPr>
        <w:t xml:space="preserve"> </w:t>
      </w:r>
      <w:r>
        <w:rPr>
          <w:rStyle w:val="WW-FootnoteCharacters"/>
          <w:rFonts w:ascii="Liberation Serif" w:eastAsia="Calibri" w:hAnsi="Liberation Serif"/>
          <w:lang w:val="en-GB"/>
        </w:rPr>
        <w:footnoteReference w:id="2"/>
      </w:r>
    </w:p>
    <w:p w14:paraId="22A504F5" w14:textId="77777777" w:rsidR="00EE1434" w:rsidRDefault="00130254">
      <w:pPr>
        <w:pStyle w:val="Standard"/>
        <w:numPr>
          <w:ilvl w:val="0"/>
          <w:numId w:val="9"/>
        </w:numPr>
        <w:spacing w:after="0" w:line="240" w:lineRule="auto"/>
        <w:jc w:val="both"/>
        <w:rPr>
          <w:rFonts w:ascii="Liberation Serif" w:hAnsi="Liberation Serif"/>
          <w:sz w:val="24"/>
          <w:szCs w:val="24"/>
          <w:lang w:val="en-GB"/>
        </w:rPr>
      </w:pPr>
      <w:r>
        <w:rPr>
          <w:rFonts w:ascii="Liberation Serif" w:hAnsi="Liberation Serif"/>
          <w:sz w:val="24"/>
          <w:szCs w:val="24"/>
          <w:lang w:val="en-GB"/>
        </w:rPr>
        <w:t xml:space="preserve">grant researcher: </w:t>
      </w:r>
      <w:r>
        <w:rPr>
          <w:rFonts w:ascii="Liberation Serif" w:hAnsi="Liberation Serif"/>
          <w:sz w:val="24"/>
          <w:szCs w:val="24"/>
          <w:lang w:val="en-GB"/>
        </w:rPr>
        <w:t>source of funding, purpose of grant and funding period</w:t>
      </w:r>
    </w:p>
    <w:p w14:paraId="2FBBEED1" w14:textId="77777777" w:rsidR="00EE1434" w:rsidRPr="00F517BE" w:rsidRDefault="00130254">
      <w:pPr>
        <w:pStyle w:val="Standard"/>
        <w:numPr>
          <w:ilvl w:val="0"/>
          <w:numId w:val="9"/>
        </w:numPr>
        <w:spacing w:after="0" w:line="240" w:lineRule="auto"/>
        <w:jc w:val="both"/>
        <w:rPr>
          <w:rFonts w:ascii="Liberation Serif" w:hAnsi="Liberation Serif"/>
          <w:lang w:val="en-US"/>
        </w:rPr>
      </w:pPr>
      <w:r>
        <w:rPr>
          <w:rFonts w:ascii="Liberation Serif" w:hAnsi="Liberation Serif"/>
          <w:sz w:val="24"/>
          <w:szCs w:val="24"/>
          <w:lang w:val="en-GB"/>
        </w:rPr>
        <w:t>full-time student: institution and major subject</w:t>
      </w:r>
    </w:p>
    <w:p w14:paraId="57C58A29" w14:textId="77777777" w:rsidR="00EE1434" w:rsidRPr="00F517BE" w:rsidRDefault="00130254">
      <w:pPr>
        <w:pStyle w:val="Standard"/>
        <w:numPr>
          <w:ilvl w:val="0"/>
          <w:numId w:val="9"/>
        </w:numPr>
        <w:spacing w:after="0" w:line="240" w:lineRule="auto"/>
        <w:jc w:val="both"/>
        <w:rPr>
          <w:rFonts w:ascii="Liberation Serif" w:hAnsi="Liberation Serif"/>
          <w:lang w:val="en-US"/>
        </w:rPr>
      </w:pPr>
      <w:r>
        <w:rPr>
          <w:rFonts w:ascii="Liberation Serif" w:hAnsi="Liberation Serif"/>
          <w:sz w:val="24"/>
          <w:szCs w:val="24"/>
          <w:lang w:val="en-GB"/>
        </w:rPr>
        <w:t xml:space="preserve">secondary occupation, additional work experience, other </w:t>
      </w:r>
      <w:proofErr w:type="gramStart"/>
      <w:r>
        <w:rPr>
          <w:rFonts w:ascii="Liberation Serif" w:hAnsi="Liberation Serif"/>
          <w:sz w:val="24"/>
          <w:szCs w:val="24"/>
          <w:lang w:val="en-GB"/>
        </w:rPr>
        <w:t>commitments</w:t>
      </w:r>
      <w:proofErr w:type="gramEnd"/>
      <w:r>
        <w:rPr>
          <w:rFonts w:ascii="Liberation Serif" w:hAnsi="Liberation Serif"/>
          <w:sz w:val="24"/>
          <w:szCs w:val="24"/>
          <w:lang w:val="en-GB"/>
        </w:rPr>
        <w:t xml:space="preserve"> and potential conflicts of interest relevant to the application (e.g. commitments </w:t>
      </w:r>
      <w:r>
        <w:rPr>
          <w:rFonts w:ascii="Liberation Serif" w:hAnsi="Liberation Serif"/>
          <w:sz w:val="24"/>
          <w:szCs w:val="24"/>
          <w:lang w:val="en-GB"/>
        </w:rPr>
        <w:t>in a company)</w:t>
      </w:r>
    </w:p>
    <w:p w14:paraId="5052369D" w14:textId="77777777" w:rsidR="00EE1434" w:rsidRDefault="00EE1434">
      <w:pPr>
        <w:pStyle w:val="Standard"/>
        <w:spacing w:after="0" w:line="240" w:lineRule="auto"/>
        <w:jc w:val="both"/>
        <w:rPr>
          <w:rFonts w:ascii="Liberation Serif" w:hAnsi="Liberation Serif"/>
          <w:sz w:val="24"/>
          <w:szCs w:val="24"/>
          <w:lang w:val="en-US"/>
        </w:rPr>
      </w:pPr>
    </w:p>
    <w:p w14:paraId="7D05F834" w14:textId="77777777" w:rsidR="00EE1434" w:rsidRDefault="00EE1434">
      <w:pPr>
        <w:pStyle w:val="Standard"/>
        <w:spacing w:after="0" w:line="240" w:lineRule="auto"/>
        <w:jc w:val="both"/>
        <w:rPr>
          <w:rFonts w:ascii="Liberation Serif" w:hAnsi="Liberation Serif"/>
          <w:sz w:val="24"/>
          <w:szCs w:val="24"/>
          <w:lang w:val="en-US"/>
        </w:rPr>
      </w:pPr>
    </w:p>
    <w:p w14:paraId="690FD48E"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Previous work experience</w:t>
      </w:r>
    </w:p>
    <w:p w14:paraId="1F5A3A8F" w14:textId="77777777" w:rsidR="00EE1434" w:rsidRDefault="00130254">
      <w:pPr>
        <w:pStyle w:val="Standard"/>
        <w:numPr>
          <w:ilvl w:val="0"/>
          <w:numId w:val="9"/>
        </w:numPr>
        <w:spacing w:after="0" w:line="240" w:lineRule="auto"/>
        <w:jc w:val="both"/>
        <w:rPr>
          <w:rFonts w:ascii="Liberation Serif" w:hAnsi="Liberation Serif"/>
          <w:sz w:val="24"/>
          <w:szCs w:val="24"/>
          <w:lang w:val="en-GB"/>
        </w:rPr>
      </w:pPr>
      <w:r>
        <w:rPr>
          <w:rFonts w:ascii="Liberation Serif" w:hAnsi="Liberation Serif"/>
          <w:sz w:val="24"/>
          <w:szCs w:val="24"/>
          <w:lang w:val="en-GB"/>
        </w:rPr>
        <w:t xml:space="preserve">earlier employment relations and grant periods (the most recent one first) incl. longer-term visits abroad: job description, employer and place of work or funding organisation, start and end date of the employment </w:t>
      </w:r>
      <w:r>
        <w:rPr>
          <w:rFonts w:ascii="Liberation Serif" w:hAnsi="Liberation Serif"/>
          <w:sz w:val="24"/>
          <w:szCs w:val="24"/>
          <w:lang w:val="en-GB"/>
        </w:rPr>
        <w:t>relation (possible part-time nature of work must be stated, brief job description if necessary)</w:t>
      </w:r>
    </w:p>
    <w:p w14:paraId="638533CC" w14:textId="77777777" w:rsidR="00EE1434" w:rsidRDefault="00130254">
      <w:pPr>
        <w:pStyle w:val="Standard"/>
        <w:numPr>
          <w:ilvl w:val="0"/>
          <w:numId w:val="9"/>
        </w:numPr>
        <w:spacing w:after="0" w:line="240" w:lineRule="auto"/>
        <w:jc w:val="both"/>
        <w:rPr>
          <w:rFonts w:ascii="Liberation Serif" w:hAnsi="Liberation Serif"/>
          <w:sz w:val="24"/>
          <w:szCs w:val="24"/>
          <w:lang w:val="en-GB"/>
        </w:rPr>
      </w:pPr>
      <w:r>
        <w:rPr>
          <w:rFonts w:ascii="Liberation Serif" w:hAnsi="Liberation Serif"/>
          <w:sz w:val="24"/>
          <w:szCs w:val="24"/>
          <w:lang w:val="en-GB"/>
        </w:rPr>
        <w:t xml:space="preserve">earlier secondary occupations, additional work experience, other </w:t>
      </w:r>
      <w:proofErr w:type="gramStart"/>
      <w:r>
        <w:rPr>
          <w:rFonts w:ascii="Liberation Serif" w:hAnsi="Liberation Serif"/>
          <w:sz w:val="24"/>
          <w:szCs w:val="24"/>
          <w:lang w:val="en-GB"/>
        </w:rPr>
        <w:t>commitments</w:t>
      </w:r>
      <w:proofErr w:type="gramEnd"/>
      <w:r>
        <w:rPr>
          <w:rFonts w:ascii="Liberation Serif" w:hAnsi="Liberation Serif"/>
          <w:sz w:val="24"/>
          <w:szCs w:val="24"/>
          <w:lang w:val="en-GB"/>
        </w:rPr>
        <w:t xml:space="preserve"> and potential conflicts of interest relevant to the application (e.g. </w:t>
      </w:r>
      <w:r>
        <w:rPr>
          <w:rFonts w:ascii="Liberation Serif" w:hAnsi="Liberation Serif"/>
          <w:sz w:val="24"/>
          <w:szCs w:val="24"/>
          <w:lang w:val="en-GB"/>
        </w:rPr>
        <w:t>commitments in a company)</w:t>
      </w:r>
    </w:p>
    <w:p w14:paraId="08210DA0" w14:textId="77777777" w:rsidR="00EE1434" w:rsidRPr="00F517BE" w:rsidRDefault="00130254">
      <w:pPr>
        <w:pStyle w:val="Standard"/>
        <w:numPr>
          <w:ilvl w:val="0"/>
          <w:numId w:val="9"/>
        </w:numPr>
        <w:spacing w:after="0" w:line="240" w:lineRule="auto"/>
        <w:jc w:val="both"/>
        <w:rPr>
          <w:rFonts w:ascii="Liberation Serif" w:hAnsi="Liberation Serif"/>
          <w:lang w:val="en-US"/>
        </w:rPr>
      </w:pPr>
      <w:r>
        <w:rPr>
          <w:rFonts w:ascii="Liberation Serif" w:hAnsi="Liberation Serif"/>
          <w:sz w:val="24"/>
          <w:szCs w:val="24"/>
          <w:lang w:val="en-GB"/>
        </w:rPr>
        <w:t>career breaks: family leaves, military or non-military service terms, other leaves of absence (with start and end dates), other reasons</w:t>
      </w:r>
    </w:p>
    <w:p w14:paraId="771477E8" w14:textId="77777777" w:rsidR="00EE1434" w:rsidRDefault="00EE1434">
      <w:pPr>
        <w:pStyle w:val="Standard"/>
        <w:spacing w:after="0" w:line="240" w:lineRule="auto"/>
        <w:ind w:left="284"/>
        <w:jc w:val="both"/>
        <w:rPr>
          <w:rFonts w:ascii="Liberation Serif" w:hAnsi="Liberation Serif"/>
          <w:sz w:val="24"/>
          <w:szCs w:val="24"/>
          <w:lang w:val="en-GB"/>
        </w:rPr>
      </w:pPr>
    </w:p>
    <w:p w14:paraId="6748F5BE" w14:textId="77777777" w:rsidR="00EE1434" w:rsidRPr="00F517BE" w:rsidRDefault="00130254">
      <w:pPr>
        <w:pStyle w:val="Standard"/>
        <w:spacing w:after="0" w:line="240" w:lineRule="auto"/>
        <w:ind w:left="644"/>
        <w:jc w:val="both"/>
        <w:rPr>
          <w:rFonts w:ascii="Liberation Serif" w:hAnsi="Liberation Serif"/>
          <w:lang w:val="en-US"/>
        </w:rPr>
      </w:pPr>
      <w:r>
        <w:rPr>
          <w:rFonts w:ascii="Liberation Serif" w:hAnsi="Liberation Serif"/>
          <w:sz w:val="24"/>
          <w:szCs w:val="24"/>
          <w:lang w:val="en-US"/>
        </w:rPr>
        <w:t>NB The inclusion of the above data is optional, but it may have a positive impact on the eval</w:t>
      </w:r>
      <w:r>
        <w:rPr>
          <w:rFonts w:ascii="Liberation Serif" w:hAnsi="Liberation Serif"/>
          <w:sz w:val="24"/>
          <w:szCs w:val="24"/>
          <w:lang w:val="en-US"/>
        </w:rPr>
        <w:t>uation of applications and the eligibility of the researcher, for instance, when the application presumes a specific career stage.</w:t>
      </w:r>
    </w:p>
    <w:p w14:paraId="75085A9A" w14:textId="77777777" w:rsidR="00EE1434" w:rsidRDefault="00EE1434">
      <w:pPr>
        <w:pStyle w:val="Standard"/>
        <w:spacing w:after="0" w:line="240" w:lineRule="auto"/>
        <w:jc w:val="both"/>
        <w:rPr>
          <w:rFonts w:ascii="Liberation Serif" w:hAnsi="Liberation Serif"/>
          <w:sz w:val="24"/>
          <w:szCs w:val="24"/>
          <w:lang w:val="en-GB"/>
        </w:rPr>
      </w:pPr>
    </w:p>
    <w:p w14:paraId="5C88CB51" w14:textId="77777777" w:rsidR="00EE1434" w:rsidRPr="00F517BE" w:rsidRDefault="00130254">
      <w:pPr>
        <w:pStyle w:val="Standard"/>
        <w:numPr>
          <w:ilvl w:val="0"/>
          <w:numId w:val="4"/>
        </w:numPr>
        <w:spacing w:after="0" w:line="240" w:lineRule="auto"/>
        <w:ind w:left="284"/>
        <w:jc w:val="both"/>
        <w:rPr>
          <w:rFonts w:ascii="Liberation Serif" w:hAnsi="Liberation Serif"/>
          <w:lang w:val="en-US"/>
        </w:rPr>
      </w:pPr>
      <w:r>
        <w:rPr>
          <w:rFonts w:ascii="Liberation Serif" w:hAnsi="Liberation Serif"/>
          <w:b/>
          <w:sz w:val="24"/>
          <w:szCs w:val="24"/>
          <w:lang w:val="en-GB"/>
        </w:rPr>
        <w:t>Research funding as well as leadership and supervision</w:t>
      </w:r>
    </w:p>
    <w:p w14:paraId="06ECC88F" w14:textId="77777777" w:rsidR="00EE1434" w:rsidRPr="00F517BE" w:rsidRDefault="00130254">
      <w:pPr>
        <w:pStyle w:val="Standard"/>
        <w:numPr>
          <w:ilvl w:val="0"/>
          <w:numId w:val="31"/>
        </w:numPr>
        <w:spacing w:after="0" w:line="240" w:lineRule="auto"/>
        <w:jc w:val="both"/>
        <w:rPr>
          <w:rFonts w:ascii="Liberation Serif" w:hAnsi="Liberation Serif"/>
          <w:lang w:val="en-US"/>
        </w:rPr>
      </w:pPr>
      <w:r>
        <w:rPr>
          <w:rFonts w:ascii="Liberation Serif" w:hAnsi="Liberation Serif"/>
          <w:sz w:val="24"/>
          <w:szCs w:val="24"/>
          <w:lang w:val="en-GB"/>
        </w:rPr>
        <w:t>major research funding (grants and appropriations): source of fundi</w:t>
      </w:r>
      <w:r>
        <w:rPr>
          <w:rFonts w:ascii="Liberation Serif" w:hAnsi="Liberation Serif"/>
          <w:sz w:val="24"/>
          <w:szCs w:val="24"/>
          <w:lang w:val="en-GB"/>
        </w:rPr>
        <w:t>ng, funding period and amount of funding</w:t>
      </w:r>
    </w:p>
    <w:p w14:paraId="44D6B92A" w14:textId="77777777" w:rsidR="00EE1434" w:rsidRPr="00F517BE" w:rsidRDefault="00130254">
      <w:pPr>
        <w:pStyle w:val="Standard"/>
        <w:numPr>
          <w:ilvl w:val="0"/>
          <w:numId w:val="7"/>
        </w:numPr>
        <w:spacing w:after="0" w:line="240" w:lineRule="auto"/>
        <w:jc w:val="both"/>
        <w:rPr>
          <w:rFonts w:ascii="Liberation Serif" w:hAnsi="Liberation Serif"/>
          <w:lang w:val="en-US"/>
        </w:rPr>
      </w:pPr>
      <w:r>
        <w:rPr>
          <w:rFonts w:ascii="Liberation Serif" w:hAnsi="Liberation Serif"/>
          <w:sz w:val="24"/>
          <w:szCs w:val="24"/>
          <w:lang w:val="en-GB"/>
        </w:rPr>
        <w:t>role in the preparation of funding applications for a research group (name of principal investigator)</w:t>
      </w:r>
    </w:p>
    <w:p w14:paraId="7C8A6854" w14:textId="77777777" w:rsidR="00EE1434" w:rsidRDefault="00130254">
      <w:pPr>
        <w:pStyle w:val="Standard"/>
        <w:numPr>
          <w:ilvl w:val="0"/>
          <w:numId w:val="7"/>
        </w:numPr>
        <w:spacing w:after="0" w:line="240" w:lineRule="auto"/>
        <w:jc w:val="both"/>
        <w:rPr>
          <w:rFonts w:ascii="Liberation Serif" w:hAnsi="Liberation Serif"/>
        </w:rPr>
      </w:pPr>
      <w:r>
        <w:rPr>
          <w:rFonts w:ascii="Liberation Serif" w:hAnsi="Liberation Serif"/>
          <w:sz w:val="24"/>
          <w:szCs w:val="24"/>
          <w:lang w:val="en-GB"/>
        </w:rPr>
        <w:t>leadership in research work</w:t>
      </w:r>
    </w:p>
    <w:p w14:paraId="64D16A2E" w14:textId="77777777" w:rsidR="00EE1434" w:rsidRPr="00F517BE" w:rsidRDefault="00130254">
      <w:pPr>
        <w:pStyle w:val="Standard"/>
        <w:numPr>
          <w:ilvl w:val="0"/>
          <w:numId w:val="7"/>
        </w:numPr>
        <w:spacing w:after="0" w:line="240" w:lineRule="auto"/>
        <w:jc w:val="both"/>
        <w:rPr>
          <w:rFonts w:ascii="Liberation Serif" w:hAnsi="Liberation Serif"/>
          <w:lang w:val="en-US"/>
        </w:rPr>
      </w:pPr>
      <w:r>
        <w:rPr>
          <w:rFonts w:ascii="Liberation Serif" w:hAnsi="Liberation Serif"/>
          <w:sz w:val="24"/>
          <w:szCs w:val="24"/>
          <w:lang w:val="en-GB"/>
        </w:rPr>
        <w:t>supervision of post-doc researchers (number of supervised researchers or their names</w:t>
      </w:r>
      <w:r>
        <w:rPr>
          <w:rFonts w:ascii="Liberation Serif" w:hAnsi="Liberation Serif"/>
          <w:sz w:val="24"/>
          <w:szCs w:val="24"/>
          <w:lang w:val="en-GB"/>
        </w:rPr>
        <w:t xml:space="preserve"> and graduation dates), supervisory role (main/primary/responsible or secondary supervisor)</w:t>
      </w:r>
    </w:p>
    <w:p w14:paraId="50E356BA" w14:textId="77777777" w:rsidR="00EE1434" w:rsidRDefault="00130254">
      <w:pPr>
        <w:pStyle w:val="Standard"/>
        <w:numPr>
          <w:ilvl w:val="0"/>
          <w:numId w:val="7"/>
        </w:numPr>
        <w:spacing w:after="0" w:line="240" w:lineRule="auto"/>
        <w:jc w:val="both"/>
        <w:rPr>
          <w:rFonts w:ascii="Liberation Serif" w:hAnsi="Liberation Serif"/>
          <w:sz w:val="24"/>
          <w:szCs w:val="24"/>
          <w:lang w:val="en-GB"/>
        </w:rPr>
      </w:pPr>
      <w:r>
        <w:rPr>
          <w:rFonts w:ascii="Liberation Serif" w:hAnsi="Liberation Serif"/>
          <w:sz w:val="24"/>
          <w:szCs w:val="24"/>
          <w:lang w:val="en-GB"/>
        </w:rPr>
        <w:t>experience as officially appointed supervisor to undergraduate and post-graduate students/doctoral students (cf. above)</w:t>
      </w:r>
    </w:p>
    <w:p w14:paraId="3C830C9D" w14:textId="77777777" w:rsidR="00EE1434" w:rsidRDefault="00EE1434">
      <w:pPr>
        <w:pStyle w:val="Standard"/>
        <w:spacing w:after="0" w:line="240" w:lineRule="auto"/>
        <w:jc w:val="both"/>
        <w:rPr>
          <w:rFonts w:ascii="Liberation Serif" w:hAnsi="Liberation Serif"/>
          <w:sz w:val="24"/>
          <w:szCs w:val="24"/>
          <w:lang w:val="en-GB"/>
        </w:rPr>
      </w:pPr>
    </w:p>
    <w:p w14:paraId="0A87C439" w14:textId="77777777" w:rsidR="00EE1434" w:rsidRDefault="00EE1434">
      <w:pPr>
        <w:pStyle w:val="Standard"/>
        <w:spacing w:after="0" w:line="240" w:lineRule="auto"/>
        <w:jc w:val="both"/>
        <w:rPr>
          <w:rFonts w:ascii="Liberation Serif" w:hAnsi="Liberation Serif"/>
          <w:sz w:val="24"/>
          <w:szCs w:val="24"/>
          <w:lang w:val="en-US"/>
        </w:rPr>
      </w:pPr>
    </w:p>
    <w:p w14:paraId="157F6260" w14:textId="77777777" w:rsidR="00EE1434" w:rsidRPr="00F517BE" w:rsidRDefault="00130254">
      <w:pPr>
        <w:pStyle w:val="Standard"/>
        <w:numPr>
          <w:ilvl w:val="0"/>
          <w:numId w:val="4"/>
        </w:numPr>
        <w:spacing w:after="0" w:line="240" w:lineRule="auto"/>
        <w:ind w:left="284"/>
        <w:jc w:val="both"/>
        <w:rPr>
          <w:rFonts w:ascii="Liberation Serif" w:hAnsi="Liberation Serif"/>
          <w:lang w:val="en-US"/>
        </w:rPr>
      </w:pPr>
      <w:r>
        <w:rPr>
          <w:rFonts w:ascii="Liberation Serif" w:hAnsi="Liberation Serif"/>
          <w:b/>
          <w:color w:val="000000"/>
          <w:sz w:val="24"/>
          <w:szCs w:val="24"/>
          <w:lang w:val="en-US"/>
        </w:rPr>
        <w:t xml:space="preserve">Merits in teaching </w:t>
      </w:r>
      <w:r>
        <w:rPr>
          <w:rFonts w:ascii="Liberation Serif" w:hAnsi="Liberation Serif"/>
          <w:b/>
          <w:color w:val="000000"/>
          <w:sz w:val="24"/>
          <w:szCs w:val="24"/>
          <w:lang w:val="en-GB"/>
        </w:rPr>
        <w:t xml:space="preserve">and </w:t>
      </w:r>
      <w:r>
        <w:rPr>
          <w:rFonts w:ascii="Liberation Serif" w:hAnsi="Liberation Serif"/>
          <w:b/>
          <w:color w:val="000000"/>
          <w:sz w:val="24"/>
          <w:szCs w:val="24"/>
          <w:lang w:val="en-GB"/>
        </w:rPr>
        <w:t>pedagogical competence</w:t>
      </w:r>
      <w:r>
        <w:rPr>
          <w:rFonts w:ascii="Liberation Serif" w:hAnsi="Liberation Serif"/>
          <w:color w:val="000000"/>
          <w:sz w:val="24"/>
          <w:szCs w:val="24"/>
          <w:lang w:val="en-GB"/>
        </w:rPr>
        <w:t xml:space="preserve"> (if required, complement by submitting a teaching portfolio)</w:t>
      </w:r>
    </w:p>
    <w:p w14:paraId="52EDC208" w14:textId="77777777" w:rsidR="00EE1434" w:rsidRDefault="00130254">
      <w:pPr>
        <w:pStyle w:val="Standard"/>
        <w:numPr>
          <w:ilvl w:val="0"/>
          <w:numId w:val="32"/>
        </w:numPr>
        <w:spacing w:after="0" w:line="240" w:lineRule="auto"/>
        <w:jc w:val="both"/>
        <w:rPr>
          <w:rFonts w:ascii="Liberation Serif" w:hAnsi="Liberation Serif"/>
          <w:color w:val="000000"/>
          <w:sz w:val="24"/>
          <w:szCs w:val="24"/>
          <w:lang w:val="en-GB"/>
        </w:rPr>
      </w:pPr>
      <w:r>
        <w:rPr>
          <w:rFonts w:ascii="Liberation Serif" w:hAnsi="Liberation Serif"/>
          <w:color w:val="000000"/>
          <w:sz w:val="24"/>
          <w:szCs w:val="24"/>
          <w:lang w:val="en-GB"/>
        </w:rPr>
        <w:t>pedagogical training and competence</w:t>
      </w:r>
    </w:p>
    <w:p w14:paraId="06399FDA" w14:textId="77777777" w:rsidR="00EE1434" w:rsidRPr="00F517BE" w:rsidRDefault="00130254">
      <w:pPr>
        <w:pStyle w:val="Standard"/>
        <w:numPr>
          <w:ilvl w:val="0"/>
          <w:numId w:val="5"/>
        </w:numPr>
        <w:spacing w:after="0" w:line="240" w:lineRule="auto"/>
        <w:jc w:val="both"/>
        <w:rPr>
          <w:rFonts w:ascii="Liberation Serif" w:hAnsi="Liberation Serif"/>
          <w:lang w:val="en-US"/>
        </w:rPr>
      </w:pPr>
      <w:r>
        <w:rPr>
          <w:rFonts w:ascii="Liberation Serif" w:hAnsi="Liberation Serif"/>
          <w:color w:val="000000"/>
          <w:sz w:val="24"/>
          <w:szCs w:val="24"/>
          <w:lang w:val="en-GB"/>
        </w:rPr>
        <w:t xml:space="preserve">involvement in curriculum planning and the implementation of courses: subject, including subject, study hours, course level and </w:t>
      </w:r>
      <w:r>
        <w:rPr>
          <w:rFonts w:ascii="Liberation Serif" w:hAnsi="Liberation Serif"/>
          <w:color w:val="000000"/>
          <w:sz w:val="24"/>
          <w:szCs w:val="24"/>
          <w:lang w:val="en-GB"/>
        </w:rPr>
        <w:t>duration</w:t>
      </w:r>
    </w:p>
    <w:p w14:paraId="6BB613BB" w14:textId="77777777" w:rsidR="00EE1434" w:rsidRDefault="00130254">
      <w:pPr>
        <w:pStyle w:val="Standard"/>
        <w:numPr>
          <w:ilvl w:val="0"/>
          <w:numId w:val="5"/>
        </w:numPr>
        <w:spacing w:after="0" w:line="240" w:lineRule="auto"/>
        <w:jc w:val="both"/>
        <w:rPr>
          <w:rFonts w:ascii="Liberation Serif" w:hAnsi="Liberation Serif"/>
          <w:color w:val="000000"/>
          <w:sz w:val="24"/>
          <w:szCs w:val="24"/>
          <w:lang w:val="en-GB"/>
        </w:rPr>
      </w:pPr>
      <w:r>
        <w:rPr>
          <w:rFonts w:ascii="Liberation Serif" w:hAnsi="Liberation Serif"/>
          <w:color w:val="000000"/>
          <w:sz w:val="24"/>
          <w:szCs w:val="24"/>
          <w:lang w:val="en-GB"/>
        </w:rPr>
        <w:t>development of teaching methods</w:t>
      </w:r>
    </w:p>
    <w:p w14:paraId="431FED36" w14:textId="77777777" w:rsidR="00EE1434" w:rsidRDefault="00130254">
      <w:pPr>
        <w:pStyle w:val="Standard"/>
        <w:numPr>
          <w:ilvl w:val="0"/>
          <w:numId w:val="5"/>
        </w:numPr>
        <w:spacing w:after="0" w:line="240" w:lineRule="auto"/>
        <w:jc w:val="both"/>
        <w:rPr>
          <w:rFonts w:ascii="Liberation Serif" w:hAnsi="Liberation Serif"/>
          <w:color w:val="000000"/>
          <w:sz w:val="24"/>
          <w:szCs w:val="24"/>
          <w:lang w:val="en-GB"/>
        </w:rPr>
      </w:pPr>
      <w:r>
        <w:rPr>
          <w:rFonts w:ascii="Liberation Serif" w:hAnsi="Liberation Serif"/>
          <w:color w:val="000000"/>
          <w:sz w:val="24"/>
          <w:szCs w:val="24"/>
          <w:lang w:val="en-GB"/>
        </w:rPr>
        <w:t>supervision of theses</w:t>
      </w:r>
    </w:p>
    <w:p w14:paraId="3ADC0942" w14:textId="77777777" w:rsidR="00EE1434" w:rsidRPr="00F517BE" w:rsidRDefault="00130254">
      <w:pPr>
        <w:pStyle w:val="Standard"/>
        <w:numPr>
          <w:ilvl w:val="0"/>
          <w:numId w:val="5"/>
        </w:numPr>
        <w:spacing w:after="0" w:line="240" w:lineRule="auto"/>
        <w:jc w:val="both"/>
        <w:rPr>
          <w:rFonts w:ascii="Liberation Serif" w:hAnsi="Liberation Serif"/>
          <w:lang w:val="en-US"/>
        </w:rPr>
      </w:pPr>
      <w:r>
        <w:rPr>
          <w:rFonts w:ascii="Liberation Serif" w:hAnsi="Liberation Serif"/>
          <w:color w:val="000000"/>
          <w:sz w:val="24"/>
          <w:szCs w:val="24"/>
          <w:lang w:val="en-GB"/>
        </w:rPr>
        <w:t>merits in the training of responsible conduct of research and innovation practices (subject, study hours, course level and duration)</w:t>
      </w:r>
    </w:p>
    <w:p w14:paraId="265BFE3F" w14:textId="77777777" w:rsidR="00EE1434" w:rsidRDefault="00130254">
      <w:pPr>
        <w:pStyle w:val="Standard"/>
        <w:numPr>
          <w:ilvl w:val="0"/>
          <w:numId w:val="5"/>
        </w:numPr>
        <w:spacing w:after="0" w:line="240" w:lineRule="auto"/>
        <w:jc w:val="both"/>
        <w:rPr>
          <w:rFonts w:ascii="Liberation Serif" w:hAnsi="Liberation Serif"/>
          <w:color w:val="000000"/>
          <w:sz w:val="24"/>
          <w:szCs w:val="24"/>
          <w:lang w:val="en-GB"/>
        </w:rPr>
      </w:pPr>
      <w:r>
        <w:rPr>
          <w:rFonts w:ascii="Liberation Serif" w:hAnsi="Liberation Serif"/>
          <w:color w:val="000000"/>
          <w:sz w:val="24"/>
          <w:szCs w:val="24"/>
          <w:lang w:val="en-GB"/>
        </w:rPr>
        <w:t>teaching awards</w:t>
      </w:r>
    </w:p>
    <w:p w14:paraId="3235857D" w14:textId="77777777" w:rsidR="00EE1434" w:rsidRDefault="00EE1434">
      <w:pPr>
        <w:pStyle w:val="Standard"/>
        <w:spacing w:after="0" w:line="240" w:lineRule="auto"/>
        <w:ind w:left="1004"/>
        <w:jc w:val="both"/>
        <w:rPr>
          <w:rFonts w:ascii="Liberation Serif" w:hAnsi="Liberation Serif"/>
          <w:b/>
          <w:color w:val="000000"/>
          <w:sz w:val="24"/>
          <w:szCs w:val="24"/>
          <w:lang w:val="en-GB"/>
        </w:rPr>
      </w:pPr>
    </w:p>
    <w:p w14:paraId="4A4ED4A4" w14:textId="77777777" w:rsidR="00EE1434" w:rsidRDefault="00EE1434">
      <w:pPr>
        <w:pStyle w:val="Standard"/>
        <w:spacing w:after="0" w:line="240" w:lineRule="auto"/>
        <w:ind w:left="1004"/>
        <w:jc w:val="both"/>
        <w:rPr>
          <w:rFonts w:ascii="Liberation Serif" w:hAnsi="Liberation Serif"/>
          <w:b/>
          <w:sz w:val="24"/>
          <w:szCs w:val="24"/>
          <w:lang w:val="en-GB"/>
        </w:rPr>
      </w:pPr>
    </w:p>
    <w:p w14:paraId="4D407550" w14:textId="77777777" w:rsidR="00EE1434" w:rsidRDefault="00130254">
      <w:pPr>
        <w:pStyle w:val="Standard"/>
        <w:numPr>
          <w:ilvl w:val="0"/>
          <w:numId w:val="4"/>
        </w:numPr>
        <w:spacing w:after="0" w:line="240" w:lineRule="auto"/>
        <w:ind w:left="284"/>
        <w:jc w:val="both"/>
        <w:rPr>
          <w:rFonts w:ascii="Liberation Serif" w:hAnsi="Liberation Serif"/>
        </w:rPr>
      </w:pPr>
      <w:r>
        <w:rPr>
          <w:rFonts w:ascii="Liberation Serif" w:hAnsi="Liberation Serif"/>
          <w:b/>
          <w:sz w:val="24"/>
          <w:szCs w:val="24"/>
          <w:lang w:val="en-GB"/>
        </w:rPr>
        <w:t xml:space="preserve">Awards, </w:t>
      </w:r>
      <w:proofErr w:type="gramStart"/>
      <w:r>
        <w:rPr>
          <w:rFonts w:ascii="Liberation Serif" w:hAnsi="Liberation Serif"/>
          <w:b/>
          <w:sz w:val="24"/>
          <w:szCs w:val="24"/>
          <w:lang w:val="en-GB"/>
        </w:rPr>
        <w:t>prizes</w:t>
      </w:r>
      <w:proofErr w:type="gramEnd"/>
      <w:r>
        <w:rPr>
          <w:rFonts w:ascii="Liberation Serif" w:hAnsi="Liberation Serif"/>
          <w:b/>
          <w:sz w:val="24"/>
          <w:szCs w:val="24"/>
          <w:lang w:val="en-GB"/>
        </w:rPr>
        <w:t xml:space="preserve"> and honours</w:t>
      </w:r>
    </w:p>
    <w:p w14:paraId="3CE160D2" w14:textId="77777777" w:rsidR="00EE1434" w:rsidRPr="00F517BE" w:rsidRDefault="00130254">
      <w:pPr>
        <w:pStyle w:val="Standard"/>
        <w:numPr>
          <w:ilvl w:val="0"/>
          <w:numId w:val="33"/>
        </w:numPr>
        <w:spacing w:after="0" w:line="240" w:lineRule="auto"/>
        <w:ind w:left="720"/>
        <w:jc w:val="both"/>
        <w:rPr>
          <w:rFonts w:ascii="Liberation Serif" w:hAnsi="Liberation Serif"/>
          <w:lang w:val="en-US"/>
        </w:rPr>
      </w:pPr>
      <w:r>
        <w:rPr>
          <w:rFonts w:ascii="Liberation Serif" w:hAnsi="Liberation Serif"/>
          <w:sz w:val="24"/>
          <w:szCs w:val="24"/>
          <w:lang w:val="en-GB"/>
        </w:rPr>
        <w:t xml:space="preserve">Awards, </w:t>
      </w:r>
      <w:proofErr w:type="gramStart"/>
      <w:r>
        <w:rPr>
          <w:rFonts w:ascii="Liberation Serif" w:hAnsi="Liberation Serif"/>
          <w:sz w:val="24"/>
          <w:szCs w:val="24"/>
          <w:lang w:val="en-GB"/>
        </w:rPr>
        <w:t>prizes</w:t>
      </w:r>
      <w:proofErr w:type="gramEnd"/>
      <w:r>
        <w:rPr>
          <w:rFonts w:ascii="Liberation Serif" w:hAnsi="Liberation Serif"/>
          <w:sz w:val="24"/>
          <w:szCs w:val="24"/>
          <w:lang w:val="en-GB"/>
        </w:rPr>
        <w:t xml:space="preserve"> and honours granted for scientific, artistic or research merits or on the basis of the recipient’s academic career</w:t>
      </w:r>
    </w:p>
    <w:p w14:paraId="2D4C1B34" w14:textId="77777777" w:rsidR="00EE1434" w:rsidRDefault="00EE1434">
      <w:pPr>
        <w:pStyle w:val="Standard"/>
        <w:spacing w:after="0" w:line="240" w:lineRule="auto"/>
        <w:jc w:val="both"/>
        <w:rPr>
          <w:rFonts w:ascii="Liberation Serif" w:hAnsi="Liberation Serif"/>
          <w:sz w:val="24"/>
          <w:szCs w:val="24"/>
          <w:lang w:val="en-US"/>
        </w:rPr>
      </w:pPr>
    </w:p>
    <w:p w14:paraId="5BBC553C" w14:textId="77777777" w:rsidR="00EE1434" w:rsidRDefault="00EE1434">
      <w:pPr>
        <w:pStyle w:val="Standard"/>
        <w:spacing w:after="0" w:line="240" w:lineRule="auto"/>
        <w:jc w:val="both"/>
        <w:rPr>
          <w:rFonts w:ascii="Liberation Serif" w:hAnsi="Liberation Serif"/>
          <w:sz w:val="24"/>
          <w:szCs w:val="24"/>
          <w:lang w:val="en-US"/>
        </w:rPr>
      </w:pPr>
    </w:p>
    <w:p w14:paraId="631EB33D" w14:textId="77777777" w:rsidR="00EE1434" w:rsidRDefault="00130254">
      <w:pPr>
        <w:pStyle w:val="Standard"/>
        <w:numPr>
          <w:ilvl w:val="0"/>
          <w:numId w:val="4"/>
        </w:numPr>
        <w:spacing w:after="0" w:line="240" w:lineRule="auto"/>
        <w:ind w:left="284"/>
        <w:jc w:val="both"/>
        <w:rPr>
          <w:rFonts w:ascii="Liberation Serif" w:hAnsi="Liberation Serif"/>
          <w:b/>
          <w:sz w:val="24"/>
          <w:szCs w:val="24"/>
          <w:lang w:val="en-GB"/>
        </w:rPr>
      </w:pPr>
      <w:r>
        <w:rPr>
          <w:rFonts w:ascii="Liberation Serif" w:hAnsi="Liberation Serif"/>
          <w:b/>
          <w:sz w:val="24"/>
          <w:szCs w:val="24"/>
          <w:lang w:val="en-GB"/>
        </w:rPr>
        <w:t>Other academic merits</w:t>
      </w:r>
    </w:p>
    <w:p w14:paraId="2BCF2033" w14:textId="77777777" w:rsidR="00EE1434" w:rsidRPr="00F517BE" w:rsidRDefault="00130254">
      <w:pPr>
        <w:pStyle w:val="Standard"/>
        <w:numPr>
          <w:ilvl w:val="0"/>
          <w:numId w:val="34"/>
        </w:numPr>
        <w:spacing w:after="0" w:line="240" w:lineRule="auto"/>
        <w:jc w:val="both"/>
        <w:rPr>
          <w:rFonts w:ascii="Liberation Serif" w:hAnsi="Liberation Serif"/>
          <w:lang w:val="en-US"/>
        </w:rPr>
      </w:pPr>
      <w:r>
        <w:rPr>
          <w:rFonts w:ascii="Liberation Serif" w:hAnsi="Liberation Serif"/>
          <w:sz w:val="24"/>
          <w:szCs w:val="24"/>
          <w:lang w:val="en-GB"/>
        </w:rPr>
        <w:t>service as a pre-examiner or as an opponent of a doctoral dissertation, as a member in dissertation committees (abr</w:t>
      </w:r>
      <w:r>
        <w:rPr>
          <w:rFonts w:ascii="Liberation Serif" w:hAnsi="Liberation Serif"/>
          <w:sz w:val="24"/>
          <w:szCs w:val="24"/>
          <w:lang w:val="en-GB"/>
        </w:rPr>
        <w:t>oad)</w:t>
      </w:r>
    </w:p>
    <w:p w14:paraId="441313BA" w14:textId="77777777" w:rsidR="00EE1434" w:rsidRDefault="00130254">
      <w:pPr>
        <w:pStyle w:val="Standard"/>
        <w:numPr>
          <w:ilvl w:val="0"/>
          <w:numId w:val="10"/>
        </w:numPr>
        <w:spacing w:after="0" w:line="240" w:lineRule="auto"/>
        <w:jc w:val="both"/>
        <w:rPr>
          <w:rFonts w:ascii="Liberation Serif" w:hAnsi="Liberation Serif"/>
          <w:sz w:val="24"/>
          <w:szCs w:val="24"/>
          <w:lang w:val="en-GB"/>
        </w:rPr>
      </w:pPr>
      <w:r>
        <w:rPr>
          <w:rFonts w:ascii="Liberation Serif" w:hAnsi="Liberation Serif"/>
          <w:sz w:val="24"/>
          <w:szCs w:val="24"/>
          <w:lang w:val="en-GB"/>
        </w:rPr>
        <w:t>evaluation of academic/scientific or artistic competence (e.g. title of docent)</w:t>
      </w:r>
    </w:p>
    <w:p w14:paraId="2AE8A030"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member of international peer evaluation committees of funding applications (e.g. European Research Council)</w:t>
      </w:r>
    </w:p>
    <w:p w14:paraId="39560E35"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 xml:space="preserve">memberships and positions of trust in scientific and </w:t>
      </w:r>
      <w:r>
        <w:rPr>
          <w:rFonts w:ascii="Liberation Serif" w:hAnsi="Liberation Serif"/>
          <w:sz w:val="24"/>
          <w:szCs w:val="24"/>
          <w:lang w:val="en-GB"/>
        </w:rPr>
        <w:t>scholarly societies</w:t>
      </w:r>
    </w:p>
    <w:p w14:paraId="356BC6A5"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 xml:space="preserve">membership in national or international expert </w:t>
      </w:r>
      <w:proofErr w:type="gramStart"/>
      <w:r>
        <w:rPr>
          <w:rFonts w:ascii="Liberation Serif" w:hAnsi="Liberation Serif"/>
          <w:sz w:val="24"/>
          <w:szCs w:val="24"/>
          <w:lang w:val="en-GB"/>
        </w:rPr>
        <w:t>groups ,</w:t>
      </w:r>
      <w:proofErr w:type="gramEnd"/>
      <w:r>
        <w:rPr>
          <w:rFonts w:ascii="Liberation Serif" w:hAnsi="Liberation Serif"/>
          <w:sz w:val="24"/>
          <w:szCs w:val="24"/>
          <w:lang w:val="en-GB"/>
        </w:rPr>
        <w:t xml:space="preserve"> evaluation or steering committees, as well as other expert duties</w:t>
      </w:r>
    </w:p>
    <w:p w14:paraId="02B0750C"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positions as editor-in-chief, editor, or member of editorial boards of scientific and scholarly journals and publ</w:t>
      </w:r>
      <w:r>
        <w:rPr>
          <w:rFonts w:ascii="Liberation Serif" w:hAnsi="Liberation Serif"/>
          <w:sz w:val="24"/>
          <w:szCs w:val="24"/>
          <w:lang w:val="en-GB"/>
        </w:rPr>
        <w:t>ication series</w:t>
      </w:r>
    </w:p>
    <w:p w14:paraId="4686FD50"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referee for scientific and scholarly journals</w:t>
      </w:r>
    </w:p>
    <w:p w14:paraId="43B0C97F" w14:textId="77777777" w:rsidR="00EE1434" w:rsidRPr="00F517BE" w:rsidRDefault="00130254">
      <w:pPr>
        <w:pStyle w:val="Standard"/>
        <w:numPr>
          <w:ilvl w:val="0"/>
          <w:numId w:val="10"/>
        </w:numPr>
        <w:spacing w:after="0" w:line="240" w:lineRule="auto"/>
        <w:jc w:val="both"/>
        <w:rPr>
          <w:rFonts w:ascii="Liberation Serif" w:hAnsi="Liberation Serif"/>
          <w:lang w:val="en-US"/>
        </w:rPr>
      </w:pPr>
      <w:r>
        <w:rPr>
          <w:rFonts w:ascii="Liberation Serif" w:hAnsi="Liberation Serif"/>
          <w:sz w:val="24"/>
          <w:szCs w:val="24"/>
          <w:lang w:val="en-GB"/>
        </w:rPr>
        <w:t>administrative responsibilities at higher education institutions or at research organisations, responsibilities in the higher education community</w:t>
      </w:r>
    </w:p>
    <w:p w14:paraId="702ED909" w14:textId="77777777" w:rsidR="00EE1434" w:rsidRDefault="00130254">
      <w:pPr>
        <w:pStyle w:val="Standard"/>
        <w:numPr>
          <w:ilvl w:val="0"/>
          <w:numId w:val="35"/>
        </w:numPr>
        <w:spacing w:after="0" w:line="240" w:lineRule="auto"/>
        <w:jc w:val="both"/>
        <w:rPr>
          <w:rFonts w:ascii="Liberation Serif" w:hAnsi="Liberation Serif"/>
        </w:rPr>
      </w:pPr>
      <w:r>
        <w:rPr>
          <w:rFonts w:ascii="Liberation Serif" w:hAnsi="Liberation Serif"/>
          <w:sz w:val="24"/>
          <w:szCs w:val="24"/>
          <w:lang w:val="en-GB"/>
        </w:rPr>
        <w:t>invited keynote lectures abroad</w:t>
      </w:r>
    </w:p>
    <w:p w14:paraId="50492E8C" w14:textId="77777777" w:rsidR="00EE1434" w:rsidRDefault="00EE1434">
      <w:pPr>
        <w:pStyle w:val="Standard"/>
        <w:spacing w:after="0" w:line="240" w:lineRule="auto"/>
        <w:jc w:val="both"/>
        <w:rPr>
          <w:rFonts w:ascii="Liberation Serif" w:hAnsi="Liberation Serif"/>
          <w:sz w:val="24"/>
          <w:szCs w:val="24"/>
          <w:lang w:val="en-GB"/>
        </w:rPr>
      </w:pPr>
    </w:p>
    <w:p w14:paraId="228B8980" w14:textId="77777777" w:rsidR="00EE1434" w:rsidRDefault="00EE1434">
      <w:pPr>
        <w:pStyle w:val="Standard"/>
        <w:spacing w:after="0" w:line="240" w:lineRule="auto"/>
        <w:jc w:val="both"/>
        <w:rPr>
          <w:rFonts w:ascii="Liberation Serif" w:hAnsi="Liberation Serif"/>
          <w:sz w:val="24"/>
          <w:szCs w:val="24"/>
        </w:rPr>
      </w:pPr>
    </w:p>
    <w:p w14:paraId="5E26C8C4" w14:textId="77777777" w:rsidR="00EE1434" w:rsidRDefault="00130254">
      <w:pPr>
        <w:pStyle w:val="Standard"/>
        <w:numPr>
          <w:ilvl w:val="0"/>
          <w:numId w:val="4"/>
        </w:numPr>
        <w:spacing w:after="0" w:line="240" w:lineRule="auto"/>
        <w:jc w:val="both"/>
        <w:rPr>
          <w:rFonts w:ascii="Liberation Serif" w:hAnsi="Liberation Serif"/>
          <w:b/>
          <w:sz w:val="24"/>
          <w:szCs w:val="24"/>
          <w:lang w:val="en-GB"/>
        </w:rPr>
      </w:pPr>
      <w:r>
        <w:rPr>
          <w:rFonts w:ascii="Liberation Serif" w:hAnsi="Liberation Serif"/>
          <w:b/>
          <w:sz w:val="24"/>
          <w:szCs w:val="24"/>
          <w:lang w:val="en-GB"/>
        </w:rPr>
        <w:t>Scientific and societal impact of research</w:t>
      </w:r>
    </w:p>
    <w:p w14:paraId="10F0FC2B" w14:textId="77777777" w:rsidR="00EE1434" w:rsidRPr="00F517BE" w:rsidRDefault="00130254">
      <w:pPr>
        <w:pStyle w:val="Standard"/>
        <w:numPr>
          <w:ilvl w:val="0"/>
          <w:numId w:val="36"/>
        </w:numPr>
        <w:spacing w:after="0" w:line="240" w:lineRule="auto"/>
        <w:jc w:val="both"/>
        <w:rPr>
          <w:rFonts w:ascii="Liberation Serif" w:hAnsi="Liberation Serif"/>
          <w:lang w:val="en-US"/>
        </w:rPr>
      </w:pPr>
      <w:r>
        <w:rPr>
          <w:rFonts w:ascii="Liberation Serif" w:hAnsi="Liberation Serif"/>
          <w:sz w:val="24"/>
          <w:szCs w:val="24"/>
          <w:lang w:val="en-GB"/>
        </w:rPr>
        <w:t>total number of publications and, e.g., 10 most important and/or most cited publications according to a relevant database (a list of publications according to the Publication Type Classification used by the Minist</w:t>
      </w:r>
      <w:r>
        <w:rPr>
          <w:rFonts w:ascii="Liberation Serif" w:hAnsi="Liberation Serif"/>
          <w:sz w:val="24"/>
          <w:szCs w:val="24"/>
          <w:lang w:val="en-GB"/>
        </w:rPr>
        <w:t>ry of Education, Science and Culture as a separate attachment)</w:t>
      </w:r>
    </w:p>
    <w:p w14:paraId="0806C5DB" w14:textId="77777777" w:rsidR="00EE1434" w:rsidRDefault="00130254">
      <w:pPr>
        <w:pStyle w:val="Standard"/>
        <w:numPr>
          <w:ilvl w:val="0"/>
          <w:numId w:val="6"/>
        </w:numPr>
        <w:spacing w:after="0" w:line="240" w:lineRule="auto"/>
        <w:jc w:val="both"/>
        <w:rPr>
          <w:rFonts w:ascii="Liberation Serif" w:hAnsi="Liberation Serif"/>
        </w:rPr>
      </w:pPr>
      <w:r>
        <w:rPr>
          <w:rFonts w:ascii="Liberation Serif" w:hAnsi="Liberation Serif"/>
          <w:sz w:val="24"/>
          <w:szCs w:val="24"/>
          <w:lang w:val="en-GB"/>
        </w:rPr>
        <w:t>artistic works and processes</w:t>
      </w:r>
    </w:p>
    <w:p w14:paraId="06E119EF" w14:textId="77777777" w:rsidR="00EE1434" w:rsidRPr="00F517BE" w:rsidRDefault="00130254">
      <w:pPr>
        <w:pStyle w:val="Standard"/>
        <w:numPr>
          <w:ilvl w:val="0"/>
          <w:numId w:val="6"/>
        </w:numPr>
        <w:spacing w:after="0" w:line="240" w:lineRule="auto"/>
        <w:jc w:val="both"/>
        <w:rPr>
          <w:rFonts w:ascii="Liberation Serif" w:hAnsi="Liberation Serif"/>
          <w:lang w:val="en-US"/>
        </w:rPr>
      </w:pPr>
      <w:r>
        <w:rPr>
          <w:rFonts w:ascii="Liberation Serif" w:hAnsi="Liberation Serif"/>
          <w:sz w:val="24"/>
          <w:szCs w:val="24"/>
          <w:lang w:val="en-GB"/>
        </w:rPr>
        <w:t>merits related to the production and distribution of research results and research data</w:t>
      </w:r>
    </w:p>
    <w:p w14:paraId="04ACA238" w14:textId="77777777" w:rsidR="00EE1434" w:rsidRDefault="00130254">
      <w:pPr>
        <w:pStyle w:val="Standard"/>
        <w:numPr>
          <w:ilvl w:val="0"/>
          <w:numId w:val="6"/>
        </w:numPr>
        <w:spacing w:after="0" w:line="240" w:lineRule="auto"/>
        <w:jc w:val="both"/>
        <w:rPr>
          <w:rFonts w:ascii="Liberation Serif" w:hAnsi="Liberation Serif"/>
          <w:sz w:val="24"/>
          <w:szCs w:val="24"/>
          <w:lang w:val="en-GB"/>
        </w:rPr>
      </w:pPr>
      <w:r>
        <w:rPr>
          <w:rFonts w:ascii="Liberation Serif" w:hAnsi="Liberation Serif"/>
          <w:sz w:val="24"/>
          <w:szCs w:val="24"/>
          <w:lang w:val="en-GB"/>
        </w:rPr>
        <w:t>merits related to the application of research results</w:t>
      </w:r>
    </w:p>
    <w:p w14:paraId="6DD80141" w14:textId="77777777" w:rsidR="00EE1434" w:rsidRPr="00F517BE" w:rsidRDefault="00130254">
      <w:pPr>
        <w:pStyle w:val="Standard"/>
        <w:numPr>
          <w:ilvl w:val="0"/>
          <w:numId w:val="6"/>
        </w:numPr>
        <w:spacing w:after="0" w:line="240" w:lineRule="auto"/>
        <w:jc w:val="both"/>
        <w:rPr>
          <w:rFonts w:ascii="Liberation Serif" w:hAnsi="Liberation Serif"/>
          <w:lang w:val="en-US"/>
        </w:rPr>
      </w:pPr>
      <w:r>
        <w:rPr>
          <w:rFonts w:ascii="Liberation Serif" w:hAnsi="Liberation Serif"/>
          <w:sz w:val="24"/>
          <w:szCs w:val="24"/>
          <w:lang w:val="en-US"/>
        </w:rPr>
        <w:t>invention disclosures</w:t>
      </w:r>
      <w:r>
        <w:rPr>
          <w:rFonts w:ascii="Liberation Serif" w:hAnsi="Liberation Serif"/>
          <w:lang w:val="en-US"/>
        </w:rPr>
        <w:t>,</w:t>
      </w:r>
      <w:r>
        <w:rPr>
          <w:rFonts w:ascii="Liberation Serif" w:hAnsi="Liberation Serif"/>
          <w:lang w:val="en-US"/>
        </w:rPr>
        <w:t xml:space="preserve"> </w:t>
      </w:r>
      <w:proofErr w:type="gramStart"/>
      <w:r>
        <w:rPr>
          <w:rFonts w:ascii="Liberation Serif" w:hAnsi="Liberation Serif"/>
          <w:sz w:val="24"/>
          <w:szCs w:val="24"/>
          <w:lang w:val="en-GB"/>
        </w:rPr>
        <w:t>patents</w:t>
      </w:r>
      <w:proofErr w:type="gramEnd"/>
      <w:r>
        <w:rPr>
          <w:rFonts w:ascii="Liberation Serif" w:hAnsi="Liberation Serif"/>
          <w:sz w:val="24"/>
          <w:szCs w:val="24"/>
          <w:lang w:val="en-GB"/>
        </w:rPr>
        <w:t xml:space="preserve"> and other commercialisation-related merits (e.g. spin-off companies and trademarks)</w:t>
      </w:r>
    </w:p>
    <w:p w14:paraId="12B4FC53" w14:textId="77777777" w:rsidR="00EE1434" w:rsidRPr="00F517BE" w:rsidRDefault="00130254">
      <w:pPr>
        <w:pStyle w:val="Standard"/>
        <w:numPr>
          <w:ilvl w:val="0"/>
          <w:numId w:val="6"/>
        </w:numPr>
        <w:spacing w:after="0" w:line="240" w:lineRule="auto"/>
        <w:jc w:val="both"/>
        <w:rPr>
          <w:rFonts w:ascii="Liberation Serif" w:hAnsi="Liberation Serif"/>
          <w:lang w:val="en-US"/>
        </w:rPr>
      </w:pPr>
      <w:r>
        <w:rPr>
          <w:rFonts w:ascii="Liberation Serif" w:hAnsi="Liberation Serif"/>
          <w:sz w:val="24"/>
          <w:szCs w:val="24"/>
          <w:lang w:val="en-GB"/>
        </w:rPr>
        <w:t>merits in science communication and expert assignments in the media</w:t>
      </w:r>
    </w:p>
    <w:p w14:paraId="4440AA3C" w14:textId="77777777" w:rsidR="00EE1434" w:rsidRDefault="00EE1434">
      <w:pPr>
        <w:pStyle w:val="Standard"/>
        <w:spacing w:after="0" w:line="240" w:lineRule="auto"/>
        <w:jc w:val="both"/>
        <w:rPr>
          <w:rFonts w:ascii="Liberation Serif" w:hAnsi="Liberation Serif"/>
          <w:sz w:val="24"/>
          <w:szCs w:val="24"/>
          <w:lang w:val="en-US"/>
        </w:rPr>
      </w:pPr>
    </w:p>
    <w:p w14:paraId="7FCF8E78" w14:textId="77777777" w:rsidR="00EE1434" w:rsidRDefault="00EE1434">
      <w:pPr>
        <w:pStyle w:val="Standard"/>
        <w:spacing w:after="0" w:line="240" w:lineRule="auto"/>
        <w:jc w:val="both"/>
        <w:rPr>
          <w:rFonts w:ascii="Liberation Serif" w:hAnsi="Liberation Serif"/>
          <w:sz w:val="24"/>
          <w:szCs w:val="24"/>
          <w:lang w:val="en-US"/>
        </w:rPr>
      </w:pPr>
    </w:p>
    <w:p w14:paraId="58998728" w14:textId="77777777" w:rsidR="00EE1434" w:rsidRPr="00F517BE" w:rsidRDefault="00130254">
      <w:pPr>
        <w:pStyle w:val="Standard"/>
        <w:numPr>
          <w:ilvl w:val="0"/>
          <w:numId w:val="4"/>
        </w:numPr>
        <w:spacing w:after="0" w:line="240" w:lineRule="auto"/>
        <w:jc w:val="both"/>
        <w:rPr>
          <w:rFonts w:ascii="Liberation Serif" w:hAnsi="Liberation Serif"/>
          <w:lang w:val="en-US"/>
        </w:rPr>
      </w:pPr>
      <w:r>
        <w:rPr>
          <w:rFonts w:ascii="Liberation Serif" w:hAnsi="Liberation Serif"/>
          <w:b/>
          <w:sz w:val="24"/>
          <w:szCs w:val="24"/>
          <w:lang w:val="en-GB"/>
        </w:rPr>
        <w:t>Positions of trust in society and other societal merits</w:t>
      </w:r>
    </w:p>
    <w:p w14:paraId="14E2E339" w14:textId="77777777" w:rsidR="00EE1434" w:rsidRPr="00F517BE" w:rsidRDefault="00130254">
      <w:pPr>
        <w:pStyle w:val="Standard"/>
        <w:numPr>
          <w:ilvl w:val="0"/>
          <w:numId w:val="6"/>
        </w:numPr>
        <w:spacing w:after="0" w:line="240" w:lineRule="auto"/>
        <w:jc w:val="both"/>
        <w:rPr>
          <w:rFonts w:ascii="Liberation Serif" w:hAnsi="Liberation Serif"/>
          <w:lang w:val="en-US"/>
        </w:rPr>
      </w:pPr>
      <w:r>
        <w:rPr>
          <w:rFonts w:ascii="Liberation Serif" w:hAnsi="Liberation Serif"/>
          <w:sz w:val="24"/>
          <w:szCs w:val="24"/>
          <w:lang w:val="en-GB"/>
        </w:rPr>
        <w:t>significant positions of trust, exp</w:t>
      </w:r>
      <w:r>
        <w:rPr>
          <w:rFonts w:ascii="Liberation Serif" w:hAnsi="Liberation Serif"/>
          <w:sz w:val="24"/>
          <w:szCs w:val="24"/>
          <w:lang w:val="en-GB"/>
        </w:rPr>
        <w:t xml:space="preserve">ert </w:t>
      </w:r>
      <w:proofErr w:type="gramStart"/>
      <w:r>
        <w:rPr>
          <w:rFonts w:ascii="Liberation Serif" w:hAnsi="Liberation Serif"/>
          <w:sz w:val="24"/>
          <w:szCs w:val="24"/>
          <w:lang w:val="en-GB"/>
        </w:rPr>
        <w:t>duties</w:t>
      </w:r>
      <w:proofErr w:type="gramEnd"/>
      <w:r>
        <w:rPr>
          <w:rFonts w:ascii="Liberation Serif" w:hAnsi="Liberation Serif"/>
          <w:sz w:val="24"/>
          <w:szCs w:val="24"/>
          <w:lang w:val="en-GB"/>
        </w:rPr>
        <w:t xml:space="preserve"> and assignments (also research-based policy-advice tasks)</w:t>
      </w:r>
    </w:p>
    <w:p w14:paraId="5F33C571" w14:textId="77777777" w:rsidR="00EE1434" w:rsidRPr="00F517BE" w:rsidRDefault="00130254">
      <w:pPr>
        <w:pStyle w:val="Standard"/>
        <w:numPr>
          <w:ilvl w:val="0"/>
          <w:numId w:val="6"/>
        </w:numPr>
        <w:spacing w:after="0" w:line="240" w:lineRule="auto"/>
        <w:jc w:val="both"/>
        <w:rPr>
          <w:rFonts w:ascii="Liberation Serif" w:hAnsi="Liberation Serif"/>
          <w:lang w:val="en-US"/>
        </w:rPr>
      </w:pPr>
      <w:r>
        <w:rPr>
          <w:rFonts w:ascii="Liberation Serif" w:hAnsi="Liberation Serif"/>
          <w:sz w:val="24"/>
          <w:szCs w:val="24"/>
          <w:lang w:val="en-GB"/>
        </w:rPr>
        <w:t xml:space="preserve">other social merits, honours, medals, </w:t>
      </w:r>
      <w:proofErr w:type="gramStart"/>
      <w:r>
        <w:rPr>
          <w:rFonts w:ascii="Liberation Serif" w:hAnsi="Liberation Serif"/>
          <w:sz w:val="24"/>
          <w:szCs w:val="24"/>
          <w:lang w:val="en-GB"/>
        </w:rPr>
        <w:t>decorations</w:t>
      </w:r>
      <w:proofErr w:type="gramEnd"/>
      <w:r>
        <w:rPr>
          <w:rFonts w:ascii="Liberation Serif" w:hAnsi="Liberation Serif"/>
          <w:sz w:val="24"/>
          <w:szCs w:val="24"/>
          <w:lang w:val="en-GB"/>
        </w:rPr>
        <w:t xml:space="preserve"> and Finnish military rank (optional)</w:t>
      </w:r>
    </w:p>
    <w:p w14:paraId="602A61AE" w14:textId="77777777" w:rsidR="00EE1434" w:rsidRDefault="00EE1434">
      <w:pPr>
        <w:pStyle w:val="Standard"/>
        <w:spacing w:after="0" w:line="240" w:lineRule="auto"/>
        <w:jc w:val="both"/>
        <w:rPr>
          <w:rFonts w:ascii="Liberation Serif" w:hAnsi="Liberation Serif"/>
          <w:sz w:val="24"/>
          <w:szCs w:val="24"/>
          <w:lang w:val="en-GB"/>
        </w:rPr>
      </w:pPr>
    </w:p>
    <w:p w14:paraId="54F2440D" w14:textId="77777777" w:rsidR="00EE1434" w:rsidRDefault="00EE1434">
      <w:pPr>
        <w:pStyle w:val="Standard"/>
        <w:spacing w:after="0" w:line="240" w:lineRule="auto"/>
        <w:jc w:val="both"/>
        <w:rPr>
          <w:rFonts w:ascii="Liberation Serif" w:hAnsi="Liberation Serif"/>
          <w:b/>
          <w:sz w:val="24"/>
          <w:szCs w:val="24"/>
          <w:lang w:val="en-US"/>
        </w:rPr>
      </w:pPr>
    </w:p>
    <w:p w14:paraId="6D297984" w14:textId="77777777" w:rsidR="00EE1434" w:rsidRDefault="00130254">
      <w:pPr>
        <w:pStyle w:val="Standard"/>
        <w:numPr>
          <w:ilvl w:val="0"/>
          <w:numId w:val="4"/>
        </w:numPr>
        <w:spacing w:after="0" w:line="240" w:lineRule="auto"/>
        <w:jc w:val="both"/>
        <w:rPr>
          <w:rFonts w:ascii="Liberation Serif" w:hAnsi="Liberation Serif"/>
          <w:b/>
          <w:sz w:val="24"/>
          <w:szCs w:val="24"/>
          <w:lang w:val="en-GB"/>
        </w:rPr>
      </w:pPr>
      <w:r>
        <w:rPr>
          <w:rFonts w:ascii="Liberation Serif" w:hAnsi="Liberation Serif"/>
          <w:b/>
          <w:sz w:val="24"/>
          <w:szCs w:val="24"/>
          <w:lang w:val="en-GB"/>
        </w:rPr>
        <w:t>Other merits</w:t>
      </w:r>
    </w:p>
    <w:p w14:paraId="6B27B223" w14:textId="77777777" w:rsidR="00EE1434" w:rsidRDefault="00EE1434">
      <w:pPr>
        <w:pStyle w:val="Standard"/>
        <w:spacing w:after="0"/>
        <w:jc w:val="both"/>
        <w:rPr>
          <w:rFonts w:ascii="Liberation Serif" w:hAnsi="Liberation Serif"/>
          <w:b/>
          <w:sz w:val="24"/>
          <w:szCs w:val="24"/>
          <w:lang w:val="en-GB"/>
        </w:rPr>
      </w:pPr>
    </w:p>
    <w:sectPr w:rsidR="00EE1434">
      <w:headerReference w:type="default" r:id="rId10"/>
      <w:footerReference w:type="default" r:id="rId11"/>
      <w:pgSz w:w="11906" w:h="16838"/>
      <w:pgMar w:top="1418" w:right="1134" w:bottom="1418"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6C63" w14:textId="77777777" w:rsidR="00130254" w:rsidRDefault="00130254">
      <w:r>
        <w:separator/>
      </w:r>
    </w:p>
  </w:endnote>
  <w:endnote w:type="continuationSeparator" w:id="0">
    <w:p w14:paraId="0ECFC5E2" w14:textId="77777777" w:rsidR="00130254" w:rsidRDefault="0013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EF15" w14:textId="77777777" w:rsidR="00616F62" w:rsidRDefault="00130254">
    <w:pPr>
      <w:pStyle w:val="Alatunniste"/>
      <w:tabs>
        <w:tab w:val="left" w:pos="4035"/>
      </w:tabs>
      <w:ind w:right="360"/>
    </w:pPr>
    <w:r>
      <w:rPr>
        <w:noProof/>
      </w:rPr>
      <mc:AlternateContent>
        <mc:Choice Requires="wps">
          <w:drawing>
            <wp:anchor distT="0" distB="0" distL="114300" distR="114300" simplePos="0" relativeHeight="251659264" behindDoc="0" locked="0" layoutInCell="1" allowOverlap="1" wp14:anchorId="3404BB3E" wp14:editId="34901649">
              <wp:simplePos x="0" y="0"/>
              <wp:positionH relativeFrom="margin">
                <wp:align>right</wp:align>
              </wp:positionH>
              <wp:positionV relativeFrom="paragraph">
                <wp:posOffset>731</wp:posOffset>
              </wp:positionV>
              <wp:extent cx="0" cy="2084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0" cy="20848"/>
                      </a:xfrm>
                      <a:prstGeom prst="rect">
                        <a:avLst/>
                      </a:prstGeom>
                      <a:solidFill>
                        <a:srgbClr val="FFFFFF">
                          <a:alpha val="0"/>
                        </a:srgbClr>
                      </a:solidFill>
                    </wps:spPr>
                    <wps:txbx>
                      <w:txbxContent>
                        <w:p w14:paraId="22C05F75" w14:textId="77777777" w:rsidR="00616F62" w:rsidRDefault="00130254">
                          <w:pPr>
                            <w:pStyle w:val="Alatunniste"/>
                          </w:pPr>
                          <w:r>
                            <w:rPr>
                              <w:rStyle w:val="Sivunumero"/>
                            </w:rPr>
                            <w:fldChar w:fldCharType="begin"/>
                          </w:r>
                          <w:r>
                            <w:rPr>
                              <w:rStyle w:val="Sivunumero"/>
                            </w:rPr>
                            <w:instrText xml:space="preserve"> PAGE </w:instrText>
                          </w:r>
                          <w:r>
                            <w:rPr>
                              <w:rStyle w:val="Sivunumero"/>
                            </w:rPr>
                            <w:fldChar w:fldCharType="separate"/>
                          </w:r>
                          <w:r>
                            <w:rPr>
                              <w:rStyle w:val="Sivunumero"/>
                            </w:rPr>
                            <w:t>2</w:t>
                          </w:r>
                          <w:r>
                            <w:rPr>
                              <w:rStyle w:val="Sivunumero"/>
                            </w:rPr>
                            <w:fldChar w:fldCharType="end"/>
                          </w:r>
                        </w:p>
                      </w:txbxContent>
                    </wps:txbx>
                    <wps:bodyPr wrap="none" lIns="0" tIns="0" rIns="0" bIns="0" compatLnSpc="0">
                      <a:spAutoFit/>
                    </wps:bodyPr>
                  </wps:wsp>
                </a:graphicData>
              </a:graphic>
            </wp:anchor>
          </w:drawing>
        </mc:Choice>
        <mc:Fallback>
          <w:pict>
            <v:shapetype w14:anchorId="3404BB3E" id="_x0000_t202" coordsize="21600,21600" o:spt="202" path="m,l,21600r21600,l21600,xe">
              <v:stroke joinstyle="miter"/>
              <v:path gradientshapeok="t" o:connecttype="rect"/>
            </v:shapetype>
            <v:shape id="Frame1" o:spid="_x0000_s1026"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" stroked="f">
              <v:fill opacity="0"/>
              <v:textbox style="mso-fit-shape-to-text:t" inset="0,0,0,0">
                <w:txbxContent>
                  <w:p w14:paraId="22C05F75" w14:textId="77777777" w:rsidR="00616F62" w:rsidRDefault="00130254">
                    <w:pPr>
                      <w:pStyle w:val="Alatunniste"/>
                    </w:pPr>
                    <w:r>
                      <w:rPr>
                        <w:rStyle w:val="Sivunumero"/>
                      </w:rPr>
                      <w:fldChar w:fldCharType="begin"/>
                    </w:r>
                    <w:r>
                      <w:rPr>
                        <w:rStyle w:val="Sivunumero"/>
                      </w:rPr>
                      <w:instrText xml:space="preserve"> PAGE </w:instrText>
                    </w:r>
                    <w:r>
                      <w:rPr>
                        <w:rStyle w:val="Sivunumero"/>
                      </w:rPr>
                      <w:fldChar w:fldCharType="separate"/>
                    </w:r>
                    <w:r>
                      <w:rPr>
                        <w:rStyle w:val="Sivunumero"/>
                      </w:rPr>
                      <w:t>2</w:t>
                    </w:r>
                    <w:r>
                      <w:rPr>
                        <w:rStyle w:val="Sivunumero"/>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9311" w14:textId="77777777" w:rsidR="00130254" w:rsidRDefault="00130254">
      <w:r>
        <w:rPr>
          <w:color w:val="000000"/>
        </w:rPr>
        <w:separator/>
      </w:r>
    </w:p>
  </w:footnote>
  <w:footnote w:type="continuationSeparator" w:id="0">
    <w:p w14:paraId="61D3769A" w14:textId="77777777" w:rsidR="00130254" w:rsidRDefault="00130254">
      <w:r>
        <w:continuationSeparator/>
      </w:r>
    </w:p>
  </w:footnote>
  <w:footnote w:id="1">
    <w:p w14:paraId="16B3C36B" w14:textId="77777777" w:rsidR="00EE1434" w:rsidRPr="00F517BE" w:rsidRDefault="00130254">
      <w:pPr>
        <w:pStyle w:val="Footnote"/>
        <w:spacing w:after="0"/>
        <w:rPr>
          <w:lang w:val="en-US"/>
        </w:rPr>
      </w:pPr>
      <w:r>
        <w:rPr>
          <w:rStyle w:val="Alaviitteenviite"/>
        </w:rPr>
        <w:footnoteRef/>
      </w:r>
      <w:r>
        <w:rPr>
          <w:rFonts w:ascii="Times New Roman" w:eastAsia="Times New Roman" w:hAnsi="Times New Roman"/>
          <w:lang w:val="en-US"/>
        </w:rPr>
        <w:t xml:space="preserve"> </w:t>
      </w:r>
      <w:r>
        <w:rPr>
          <w:rFonts w:ascii="Times New Roman" w:hAnsi="Times New Roman"/>
          <w:lang w:val="en-US"/>
        </w:rPr>
        <w:t xml:space="preserve">Links to </w:t>
      </w:r>
      <w:r>
        <w:rPr>
          <w:rFonts w:ascii="Times New Roman" w:hAnsi="Times New Roman"/>
          <w:lang w:val="en-GB"/>
        </w:rPr>
        <w:t xml:space="preserve">recommended titles and their translations can be found on the TENK website. Cf. also the </w:t>
      </w:r>
      <w:proofErr w:type="spellStart"/>
      <w:r>
        <w:rPr>
          <w:rFonts w:ascii="Times New Roman" w:hAnsi="Times New Roman"/>
          <w:i/>
          <w:lang w:val="en-GB"/>
        </w:rPr>
        <w:t>Valter</w:t>
      </w:r>
      <w:proofErr w:type="spellEnd"/>
      <w:r>
        <w:rPr>
          <w:rFonts w:ascii="Times New Roman" w:hAnsi="Times New Roman"/>
          <w:lang w:val="en-GB"/>
        </w:rPr>
        <w:t xml:space="preserve"> terminology database of the Finnish Government (http://mot.kielikone.fi/mot/valter/netmot.exe), universit</w:t>
      </w:r>
      <w:r>
        <w:rPr>
          <w:rFonts w:ascii="Times New Roman" w:hAnsi="Times New Roman"/>
          <w:lang w:val="en-GB"/>
        </w:rPr>
        <w:t xml:space="preserve">ies, Finnish Medical Association (www.laakariliitto.fi) and the </w:t>
      </w:r>
      <w:r>
        <w:rPr>
          <w:rFonts w:ascii="Times New Roman" w:hAnsi="Times New Roman"/>
          <w:i/>
          <w:lang w:val="en-GB"/>
        </w:rPr>
        <w:t>Higher Education Glossary</w:t>
      </w:r>
      <w:r>
        <w:rPr>
          <w:rFonts w:ascii="Times New Roman" w:hAnsi="Times New Roman"/>
          <w:lang w:val="en-GB"/>
        </w:rPr>
        <w:t xml:space="preserve"> (</w:t>
      </w:r>
      <w:proofErr w:type="spellStart"/>
      <w:r>
        <w:rPr>
          <w:rFonts w:ascii="Times New Roman" w:hAnsi="Times New Roman"/>
          <w:lang w:val="en-GB"/>
        </w:rPr>
        <w:t>Kielipalvelun</w:t>
      </w:r>
      <w:proofErr w:type="spellEnd"/>
      <w:r>
        <w:rPr>
          <w:rFonts w:ascii="Times New Roman" w:hAnsi="Times New Roman"/>
          <w:lang w:val="en-GB"/>
        </w:rPr>
        <w:t xml:space="preserve"> </w:t>
      </w:r>
      <w:proofErr w:type="spellStart"/>
      <w:r>
        <w:rPr>
          <w:rFonts w:ascii="Times New Roman" w:hAnsi="Times New Roman"/>
          <w:lang w:val="en-GB"/>
        </w:rPr>
        <w:t>julkaisusarja</w:t>
      </w:r>
      <w:proofErr w:type="spellEnd"/>
      <w:r>
        <w:rPr>
          <w:rFonts w:ascii="Times New Roman" w:hAnsi="Times New Roman"/>
          <w:lang w:val="en-GB"/>
        </w:rPr>
        <w:t>, Helsinki 2005).</w:t>
      </w:r>
    </w:p>
    <w:p w14:paraId="095C8BA2" w14:textId="77777777" w:rsidR="00EE1434" w:rsidRDefault="00EE1434">
      <w:pPr>
        <w:pStyle w:val="Footnote"/>
        <w:spacing w:after="0"/>
        <w:rPr>
          <w:rFonts w:ascii="Times New Roman" w:hAnsi="Times New Roman"/>
          <w:lang w:val="en-US"/>
        </w:rPr>
      </w:pPr>
    </w:p>
  </w:footnote>
  <w:footnote w:id="2">
    <w:p w14:paraId="3E657C53" w14:textId="77777777" w:rsidR="00EE1434" w:rsidRPr="00F517BE" w:rsidRDefault="00130254">
      <w:pPr>
        <w:pStyle w:val="Endnote"/>
        <w:spacing w:after="0"/>
        <w:rPr>
          <w:lang w:val="en-US"/>
        </w:rPr>
      </w:pPr>
      <w:r>
        <w:rPr>
          <w:rStyle w:val="Alaviitteenviite"/>
        </w:rPr>
        <w:footnoteRef/>
      </w:r>
      <w:r>
        <w:rPr>
          <w:rStyle w:val="WW-FootnoteCharacters"/>
          <w:rFonts w:eastAsia="Calibri"/>
          <w:lang w:val="en-GB"/>
        </w:rPr>
        <w:t xml:space="preserve">5. </w:t>
      </w:r>
      <w:r>
        <w:rPr>
          <w:rFonts w:ascii="Times New Roman" w:hAnsi="Times New Roman"/>
          <w:lang w:val="en-GB"/>
        </w:rPr>
        <w:t xml:space="preserve">Cf. EC 2011: Towards a European Framework for Research Careers </w:t>
      </w:r>
      <w:r>
        <w:fldChar w:fldCharType="begin"/>
      </w:r>
      <w:r w:rsidRPr="00F517BE">
        <w:rPr>
          <w:lang w:val="en-US"/>
        </w:rPr>
        <w:instrText xml:space="preserve"> HYPERLINK  "http://ec.europa.eu/euraxess/pdf/research_policies/Towards a_European_Framework_for_Research_Careers_final.pdf" </w:instrText>
      </w:r>
      <w:r>
        <w:fldChar w:fldCharType="separate"/>
      </w:r>
      <w:r>
        <w:rPr>
          <w:rStyle w:val="Internetlink"/>
          <w:rFonts w:ascii="Times New Roman" w:hAnsi="Times New Roman"/>
          <w:lang w:val="en-US"/>
        </w:rPr>
        <w:t>http://ec.europa.eu/euraxess/pdf/research_policies/Towards a_European_Framework_for_Research_Careers_final.pdf</w:t>
      </w:r>
      <w:r>
        <w:rPr>
          <w:rStyle w:val="Internetlink"/>
          <w:rFonts w:ascii="Times New Roman" w:hAnsi="Times New Roman"/>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32F8" w14:textId="77777777" w:rsidR="00616F62" w:rsidRDefault="00130254">
    <w:pPr>
      <w:pStyle w:val="Yltunniste"/>
      <w:jc w:val="right"/>
    </w:pPr>
    <w:r>
      <w:fldChar w:fldCharType="begin"/>
    </w:r>
    <w:r>
      <w:instrText xml:space="preserve"> PAGE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4FE"/>
    <w:multiLevelType w:val="multilevel"/>
    <w:tmpl w:val="5E3A5CB6"/>
    <w:styleLink w:val="WW8Num9"/>
    <w:lvl w:ilvl="0">
      <w:numFmt w:val="bullet"/>
      <w:lvlText w:val=""/>
      <w:lvlJc w:val="left"/>
      <w:pPr>
        <w:ind w:left="644"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286A61"/>
    <w:multiLevelType w:val="multilevel"/>
    <w:tmpl w:val="9CB092F6"/>
    <w:styleLink w:val="WW8Num10"/>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D546B9"/>
    <w:multiLevelType w:val="multilevel"/>
    <w:tmpl w:val="CAB40992"/>
    <w:styleLink w:val="WW8Num2"/>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A5624C"/>
    <w:multiLevelType w:val="multilevel"/>
    <w:tmpl w:val="A7923D7C"/>
    <w:styleLink w:val="WW8Num7"/>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560D7"/>
    <w:multiLevelType w:val="multilevel"/>
    <w:tmpl w:val="D4BCC33C"/>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24610CA"/>
    <w:multiLevelType w:val="multilevel"/>
    <w:tmpl w:val="93385FFE"/>
    <w:styleLink w:val="WW8Num8"/>
    <w:lvl w:ilvl="0">
      <w:numFmt w:val="bullet"/>
      <w:lvlText w:val=""/>
      <w:lvlJc w:val="left"/>
      <w:pPr>
        <w:ind w:left="1080" w:hanging="360"/>
      </w:pPr>
      <w:rPr>
        <w:rFonts w:ascii="Symbol" w:hAnsi="Symbol" w:cs="Symbol"/>
        <w:b/>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D130BF"/>
    <w:multiLevelType w:val="multilevel"/>
    <w:tmpl w:val="A0FA196C"/>
    <w:styleLink w:val="WW8Num21"/>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7" w15:restartNumberingAfterBreak="0">
    <w:nsid w:val="27C84FBC"/>
    <w:multiLevelType w:val="multilevel"/>
    <w:tmpl w:val="2D9C43B2"/>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82969DD"/>
    <w:multiLevelType w:val="multilevel"/>
    <w:tmpl w:val="10747E2A"/>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A466D6A"/>
    <w:multiLevelType w:val="multilevel"/>
    <w:tmpl w:val="90C44CA0"/>
    <w:styleLink w:val="WW8Num24"/>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0" w15:restartNumberingAfterBreak="0">
    <w:nsid w:val="2C1862F4"/>
    <w:multiLevelType w:val="multilevel"/>
    <w:tmpl w:val="EEE8F66A"/>
    <w:styleLink w:val="WW8Num13"/>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1" w15:restartNumberingAfterBreak="0">
    <w:nsid w:val="2DDC0CB1"/>
    <w:multiLevelType w:val="multilevel"/>
    <w:tmpl w:val="23C0FFC4"/>
    <w:styleLink w:val="WW8Num11"/>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C606E5"/>
    <w:multiLevelType w:val="multilevel"/>
    <w:tmpl w:val="5D027B32"/>
    <w:styleLink w:val="WW8Num1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550BFF"/>
    <w:multiLevelType w:val="multilevel"/>
    <w:tmpl w:val="D59A03DE"/>
    <w:styleLink w:val="WW8Num3"/>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BCC0A77"/>
    <w:multiLevelType w:val="multilevel"/>
    <w:tmpl w:val="4D087976"/>
    <w:styleLink w:val="WW8Num2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5" w15:restartNumberingAfterBreak="0">
    <w:nsid w:val="4F41312D"/>
    <w:multiLevelType w:val="multilevel"/>
    <w:tmpl w:val="8B747E72"/>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1044098"/>
    <w:multiLevelType w:val="multilevel"/>
    <w:tmpl w:val="8D08049C"/>
    <w:styleLink w:val="WW8Num12"/>
    <w:lvl w:ilvl="0">
      <w:numFmt w:val="bullet"/>
      <w:lvlText w:val=""/>
      <w:lvlJc w:val="left"/>
      <w:pPr>
        <w:ind w:left="644"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F115E5B"/>
    <w:multiLevelType w:val="multilevel"/>
    <w:tmpl w:val="2F16ECA4"/>
    <w:styleLink w:val="WW8Num17"/>
    <w:lvl w:ilvl="0">
      <w:numFmt w:val="bullet"/>
      <w:lvlText w:val=""/>
      <w:lvlJc w:val="left"/>
      <w:pPr>
        <w:ind w:left="1004" w:hanging="360"/>
      </w:pPr>
      <w:rPr>
        <w:rFonts w:ascii="Symbol" w:hAnsi="Symbol" w:cs="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8" w15:restartNumberingAfterBreak="0">
    <w:nsid w:val="5F5A597D"/>
    <w:multiLevelType w:val="multilevel"/>
    <w:tmpl w:val="C350533E"/>
    <w:styleLink w:val="WW8Num4"/>
    <w:lvl w:ilvl="0">
      <w:start w:val="1"/>
      <w:numFmt w:val="decimal"/>
      <w:lvlText w:val="%1."/>
      <w:lvlJc w:val="left"/>
      <w:pPr>
        <w:ind w:left="360" w:hanging="360"/>
      </w:pPr>
      <w:rPr>
        <w:rFonts w:ascii="Symbol" w:hAnsi="Symbol" w:cs="Times New Roman"/>
        <w:b/>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D5C426C"/>
    <w:multiLevelType w:val="multilevel"/>
    <w:tmpl w:val="F4108EA6"/>
    <w:styleLink w:val="WW8Num1"/>
    <w:lvl w:ilvl="0">
      <w:numFmt w:val="bullet"/>
      <w:lvlText w:val=""/>
      <w:lvlJc w:val="left"/>
      <w:pPr>
        <w:ind w:left="644"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0C0339D"/>
    <w:multiLevelType w:val="multilevel"/>
    <w:tmpl w:val="9D44D7A4"/>
    <w:styleLink w:val="WW8Num14"/>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1" w15:restartNumberingAfterBreak="0">
    <w:nsid w:val="75C02029"/>
    <w:multiLevelType w:val="multilevel"/>
    <w:tmpl w:val="E5161200"/>
    <w:styleLink w:val="WW8Num5"/>
    <w:lvl w:ilvl="0">
      <w:numFmt w:val="bullet"/>
      <w:lvlText w:val=""/>
      <w:lvlJc w:val="left"/>
      <w:pPr>
        <w:ind w:left="1004" w:hanging="360"/>
      </w:pPr>
      <w:rPr>
        <w:rFonts w:ascii="Symbol" w:hAnsi="Symbol" w:cs="Symbol"/>
        <w:color w:val="000000"/>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6296300"/>
    <w:multiLevelType w:val="multilevel"/>
    <w:tmpl w:val="71346C9E"/>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D5C7E7E"/>
    <w:multiLevelType w:val="multilevel"/>
    <w:tmpl w:val="0D049636"/>
    <w:styleLink w:val="WW8Num6"/>
    <w:lvl w:ilvl="0">
      <w:numFmt w:val="bullet"/>
      <w:lvlText w:val=""/>
      <w:lvlJc w:val="left"/>
      <w:pPr>
        <w:ind w:left="720" w:hanging="360"/>
      </w:pPr>
      <w:rPr>
        <w:rFonts w:ascii="Symbol" w:hAnsi="Symbol" w:cs="Symbol"/>
        <w:sz w:val="24"/>
        <w:szCs w:val="24"/>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
  </w:num>
  <w:num w:numId="3">
    <w:abstractNumId w:val="13"/>
  </w:num>
  <w:num w:numId="4">
    <w:abstractNumId w:val="18"/>
  </w:num>
  <w:num w:numId="5">
    <w:abstractNumId w:val="21"/>
  </w:num>
  <w:num w:numId="6">
    <w:abstractNumId w:val="23"/>
  </w:num>
  <w:num w:numId="7">
    <w:abstractNumId w:val="3"/>
  </w:num>
  <w:num w:numId="8">
    <w:abstractNumId w:val="5"/>
  </w:num>
  <w:num w:numId="9">
    <w:abstractNumId w:val="0"/>
  </w:num>
  <w:num w:numId="10">
    <w:abstractNumId w:val="1"/>
  </w:num>
  <w:num w:numId="11">
    <w:abstractNumId w:val="11"/>
  </w:num>
  <w:num w:numId="12">
    <w:abstractNumId w:val="16"/>
  </w:num>
  <w:num w:numId="13">
    <w:abstractNumId w:val="10"/>
  </w:num>
  <w:num w:numId="14">
    <w:abstractNumId w:val="20"/>
  </w:num>
  <w:num w:numId="15">
    <w:abstractNumId w:val="4"/>
  </w:num>
  <w:num w:numId="16">
    <w:abstractNumId w:val="12"/>
  </w:num>
  <w:num w:numId="17">
    <w:abstractNumId w:val="17"/>
  </w:num>
  <w:num w:numId="18">
    <w:abstractNumId w:val="22"/>
  </w:num>
  <w:num w:numId="19">
    <w:abstractNumId w:val="8"/>
  </w:num>
  <w:num w:numId="20">
    <w:abstractNumId w:val="14"/>
  </w:num>
  <w:num w:numId="21">
    <w:abstractNumId w:val="6"/>
  </w:num>
  <w:num w:numId="22">
    <w:abstractNumId w:val="15"/>
  </w:num>
  <w:num w:numId="23">
    <w:abstractNumId w:val="7"/>
  </w:num>
  <w:num w:numId="24">
    <w:abstractNumId w:val="9"/>
  </w:num>
  <w:num w:numId="25">
    <w:abstractNumId w:val="18"/>
    <w:lvlOverride w:ilvl="0">
      <w:startOverride w:val="1"/>
    </w:lvlOverride>
  </w:num>
  <w:num w:numId="26">
    <w:abstractNumId w:val="16"/>
    <w:lvlOverride w:ilvl="0"/>
  </w:num>
  <w:num w:numId="27">
    <w:abstractNumId w:val="2"/>
    <w:lvlOverride w:ilvl="0"/>
  </w:num>
  <w:num w:numId="28">
    <w:abstractNumId w:val="19"/>
    <w:lvlOverride w:ilvl="0"/>
  </w:num>
  <w:num w:numId="29">
    <w:abstractNumId w:val="11"/>
    <w:lvlOverride w:ilvl="0"/>
  </w:num>
  <w:num w:numId="30">
    <w:abstractNumId w:val="0"/>
    <w:lvlOverride w:ilvl="0"/>
  </w:num>
  <w:num w:numId="31">
    <w:abstractNumId w:val="3"/>
    <w:lvlOverride w:ilvl="0"/>
  </w:num>
  <w:num w:numId="32">
    <w:abstractNumId w:val="21"/>
    <w:lvlOverride w:ilvl="0"/>
  </w:num>
  <w:num w:numId="33">
    <w:abstractNumId w:val="5"/>
    <w:lvlOverride w:ilvl="0"/>
  </w:num>
  <w:num w:numId="34">
    <w:abstractNumId w:val="1"/>
    <w:lvlOverride w:ilvl="0"/>
  </w:num>
  <w:num w:numId="35">
    <w:abstractNumId w:val="13"/>
    <w:lvlOverride w:ilvl="0"/>
  </w:num>
  <w:num w:numId="36">
    <w:abstractNumId w:val="2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1434"/>
    <w:rsid w:val="00130254"/>
    <w:rsid w:val="00EE1434"/>
    <w:rsid w:val="00F517B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27A0"/>
  <w15:docId w15:val="{08DE7227-FD15-4473-B1C2-BCACD83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val="fi-FI"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uettelo">
    <w:name w:val="List"/>
    <w:basedOn w:val="Textbody"/>
    <w:rPr>
      <w:rFonts w:cs="Lucida Sans"/>
      <w:sz w:val="24"/>
    </w:rPr>
  </w:style>
  <w:style w:type="paragraph" w:styleId="Kuvaotsikko">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Yltunniste">
    <w:name w:val="header"/>
    <w:basedOn w:val="Standard"/>
    <w:rPr>
      <w:sz w:val="20"/>
      <w:szCs w:val="20"/>
    </w:rPr>
  </w:style>
  <w:style w:type="paragraph" w:styleId="Alatunniste">
    <w:name w:val="footer"/>
    <w:basedOn w:val="Standard"/>
    <w:rPr>
      <w:sz w:val="20"/>
      <w:szCs w:val="20"/>
    </w:r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styleId="Seliteteksti">
    <w:name w:val="Balloon Text"/>
    <w:basedOn w:val="Standard"/>
    <w:pPr>
      <w:spacing w:after="0" w:line="240" w:lineRule="auto"/>
    </w:pPr>
    <w:rPr>
      <w:rFonts w:ascii="Tahoma" w:eastAsia="Tahoma" w:hAnsi="Tahoma" w:cs="Tahoma"/>
      <w:sz w:val="16"/>
      <w:szCs w:val="16"/>
    </w:rPr>
  </w:style>
  <w:style w:type="paragraph" w:customStyle="1" w:styleId="Default">
    <w:name w:val="Default"/>
    <w:pPr>
      <w:widowControl/>
      <w:autoSpaceDE w:val="0"/>
    </w:pPr>
    <w:rPr>
      <w:rFonts w:ascii="Garamond" w:eastAsia="Calibri" w:hAnsi="Garamond" w:cs="Garamond"/>
      <w:color w:val="000000"/>
      <w:lang w:bidi="ar-SA"/>
    </w:rPr>
  </w:style>
  <w:style w:type="paragraph" w:styleId="Kommentinteksti">
    <w:name w:val="annotation text"/>
    <w:basedOn w:val="Standard"/>
    <w:pPr>
      <w:spacing w:line="240" w:lineRule="auto"/>
    </w:pPr>
    <w:rPr>
      <w:rFonts w:cs="Calibri"/>
      <w:sz w:val="20"/>
      <w:szCs w:val="20"/>
    </w:rPr>
  </w:style>
  <w:style w:type="paragraph" w:customStyle="1" w:styleId="Framecontents">
    <w:name w:val="Frame contents"/>
    <w:basedOn w:val="Standard"/>
  </w:style>
  <w:style w:type="character" w:customStyle="1" w:styleId="WW8Num1z0">
    <w:name w:val="WW8Num1z0"/>
    <w:rPr>
      <w:rFonts w:ascii="Symbol" w:eastAsia="Symbol" w:hAnsi="Symbol" w:cs="Symbol"/>
      <w:sz w:val="24"/>
      <w:szCs w:val="24"/>
      <w:lang w:val="en-GB"/>
    </w:rPr>
  </w:style>
  <w:style w:type="character" w:customStyle="1" w:styleId="WW8Num2z0">
    <w:name w:val="WW8Num2z0"/>
    <w:rPr>
      <w:rFonts w:ascii="Symbol" w:eastAsia="Symbol" w:hAnsi="Symbol" w:cs="Symbol"/>
      <w:sz w:val="24"/>
      <w:szCs w:val="24"/>
      <w:lang w:val="en-GB"/>
    </w:rPr>
  </w:style>
  <w:style w:type="character" w:customStyle="1" w:styleId="WW8Num3z0">
    <w:name w:val="WW8Num3z0"/>
    <w:rPr>
      <w:rFonts w:ascii="Symbol" w:eastAsia="Symbol" w:hAnsi="Symbol" w:cs="Symbol"/>
      <w:sz w:val="24"/>
      <w:szCs w:val="24"/>
      <w:lang w:val="en-GB"/>
    </w:rPr>
  </w:style>
  <w:style w:type="character" w:customStyle="1" w:styleId="WW8Num4z0">
    <w:name w:val="WW8Num4z0"/>
    <w:rPr>
      <w:rFonts w:ascii="Symbol" w:eastAsia="Symbol" w:hAnsi="Symbol" w:cs="Times New Roman"/>
      <w:b/>
      <w:sz w:val="24"/>
      <w:szCs w:val="24"/>
      <w:lang w:val="en-GB"/>
    </w:rPr>
  </w:style>
  <w:style w:type="character" w:customStyle="1" w:styleId="WW8Num5z0">
    <w:name w:val="WW8Num5z0"/>
    <w:rPr>
      <w:rFonts w:ascii="Symbol" w:eastAsia="Symbol" w:hAnsi="Symbol" w:cs="Symbol"/>
      <w:color w:val="000000"/>
      <w:sz w:val="24"/>
      <w:szCs w:val="24"/>
      <w:lang w:val="en-GB"/>
    </w:rPr>
  </w:style>
  <w:style w:type="character" w:customStyle="1" w:styleId="WW8Num6z0">
    <w:name w:val="WW8Num6z0"/>
    <w:rPr>
      <w:rFonts w:ascii="Symbol" w:eastAsia="Symbol" w:hAnsi="Symbol" w:cs="Symbol"/>
      <w:sz w:val="24"/>
      <w:szCs w:val="24"/>
      <w:lang w:val="en-GB"/>
    </w:rPr>
  </w:style>
  <w:style w:type="character" w:customStyle="1" w:styleId="WW8Num7z0">
    <w:name w:val="WW8Num7z0"/>
    <w:rPr>
      <w:rFonts w:ascii="Symbol" w:eastAsia="Symbol" w:hAnsi="Symbol" w:cs="Symbol"/>
      <w:sz w:val="24"/>
      <w:szCs w:val="24"/>
      <w:lang w:val="en-GB"/>
    </w:rPr>
  </w:style>
  <w:style w:type="character" w:customStyle="1" w:styleId="WW8Num8z0">
    <w:name w:val="WW8Num8z0"/>
    <w:rPr>
      <w:rFonts w:ascii="Symbol" w:eastAsia="Symbol" w:hAnsi="Symbol" w:cs="Symbol"/>
      <w:b/>
      <w:sz w:val="24"/>
      <w:szCs w:val="24"/>
      <w:lang w:val="en-GB"/>
    </w:rPr>
  </w:style>
  <w:style w:type="character" w:customStyle="1" w:styleId="WW8Num9z0">
    <w:name w:val="WW8Num9z0"/>
    <w:rPr>
      <w:rFonts w:ascii="Symbol" w:eastAsia="Symbol" w:hAnsi="Symbol" w:cs="Symbol"/>
      <w:sz w:val="24"/>
      <w:szCs w:val="24"/>
      <w:lang w:val="en-GB"/>
    </w:rPr>
  </w:style>
  <w:style w:type="character" w:customStyle="1" w:styleId="WW8Num10z0">
    <w:name w:val="WW8Num10z0"/>
    <w:rPr>
      <w:rFonts w:ascii="Symbol" w:eastAsia="Symbol" w:hAnsi="Symbol" w:cs="Symbol"/>
      <w:sz w:val="24"/>
      <w:szCs w:val="24"/>
      <w:lang w:val="en-GB"/>
    </w:rPr>
  </w:style>
  <w:style w:type="character" w:customStyle="1" w:styleId="WW8Num11z0">
    <w:name w:val="WW8Num11z0"/>
    <w:rPr>
      <w:rFonts w:ascii="Symbol" w:eastAsia="Symbol" w:hAnsi="Symbol" w:cs="Symbol"/>
      <w:sz w:val="24"/>
      <w:szCs w:val="24"/>
      <w:lang w:val="en-GB"/>
    </w:rPr>
  </w:style>
  <w:style w:type="character" w:customStyle="1" w:styleId="WW8Num12z0">
    <w:name w:val="WW8Num12z0"/>
    <w:rPr>
      <w:rFonts w:ascii="Symbol" w:eastAsia="Symbol" w:hAnsi="Symbol" w:cs="Symbol"/>
      <w:sz w:val="24"/>
      <w:szCs w:val="24"/>
      <w:lang w:val="en-GB"/>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YltunnisteChar">
    <w:name w:val="Ylätunniste Char"/>
    <w:rPr>
      <w:rFonts w:ascii="Calibri" w:eastAsia="Calibri" w:hAnsi="Calibri" w:cs="Times New Roman"/>
    </w:rPr>
  </w:style>
  <w:style w:type="character" w:customStyle="1" w:styleId="AlatunnisteChar">
    <w:name w:val="Alatunniste Char"/>
    <w:rPr>
      <w:rFonts w:ascii="Calibri" w:eastAsia="Calibri" w:hAnsi="Calibri" w:cs="Times New Roman"/>
    </w:rPr>
  </w:style>
  <w:style w:type="character" w:customStyle="1" w:styleId="Internetlink">
    <w:name w:val="Internet link"/>
    <w:rPr>
      <w:color w:val="0000FF"/>
      <w:u w:val="single"/>
    </w:rPr>
  </w:style>
  <w:style w:type="character" w:customStyle="1" w:styleId="AlaviitteentekstiChar">
    <w:name w:val="Alaviitteen teksti Char"/>
    <w:rPr>
      <w:rFonts w:ascii="Calibri" w:eastAsia="Calibri" w:hAnsi="Calibri" w:cs="Times New Roman"/>
      <w:sz w:val="20"/>
      <w:szCs w:val="20"/>
    </w:rPr>
  </w:style>
  <w:style w:type="character" w:customStyle="1" w:styleId="FootnoteSymbol">
    <w:name w:val="Footnote Symbol"/>
    <w:rPr>
      <w:position w:val="0"/>
      <w:vertAlign w:val="superscript"/>
    </w:rPr>
  </w:style>
  <w:style w:type="character" w:customStyle="1" w:styleId="LoppuviitteentekstiChar">
    <w:name w:val="Loppuviitteen teksti Char"/>
    <w:rPr>
      <w:rFonts w:ascii="Calibri" w:eastAsia="Calibri" w:hAnsi="Calibri" w:cs="Times New Roman"/>
      <w:sz w:val="20"/>
      <w:szCs w:val="20"/>
    </w:rPr>
  </w:style>
  <w:style w:type="character" w:customStyle="1" w:styleId="SelitetekstiChar">
    <w:name w:val="Seliteteksti Char"/>
    <w:rPr>
      <w:rFonts w:ascii="Tahoma" w:eastAsia="Tahoma" w:hAnsi="Tahoma" w:cs="Tahoma"/>
      <w:sz w:val="16"/>
      <w:szCs w:val="16"/>
    </w:rPr>
  </w:style>
  <w:style w:type="character" w:customStyle="1" w:styleId="FootnoteTextChar">
    <w:name w:val="Footnote Text Char"/>
    <w:basedOn w:val="Kappaleenoletusfontti"/>
    <w:rPr>
      <w:rFonts w:ascii="Calibri" w:eastAsia="Calibri" w:hAnsi="Calibri" w:cs="Calibri"/>
      <w:lang w:val="fi-FI" w:bidi="ar-SA"/>
    </w:rPr>
  </w:style>
  <w:style w:type="character" w:customStyle="1" w:styleId="WW-FootnoteCharacters">
    <w:name w:val="WW-Footnote Characters"/>
    <w:basedOn w:val="Kappaleenoletusfontti"/>
    <w:rPr>
      <w:rFonts w:ascii="Times New Roman" w:eastAsia="Times New Roman" w:hAnsi="Times New Roman" w:cs="Times New Roman"/>
      <w:position w:val="0"/>
      <w:vertAlign w:val="superscript"/>
    </w:rPr>
  </w:style>
  <w:style w:type="character" w:customStyle="1" w:styleId="KommentintekstiChar">
    <w:name w:val="Kommentin teksti Char"/>
    <w:basedOn w:val="Kappaleenoletusfontti"/>
    <w:rPr>
      <w:rFonts w:ascii="Calibri" w:eastAsia="Calibri" w:hAnsi="Calibri" w:cs="Calibri"/>
      <w:lang w:val="fi-FI" w:bidi="ar-SA"/>
    </w:rPr>
  </w:style>
  <w:style w:type="character" w:customStyle="1" w:styleId="EndnoteTextChar">
    <w:name w:val="Endnote Text Char"/>
    <w:basedOn w:val="Kappaleenoletusfontti"/>
    <w:rPr>
      <w:rFonts w:ascii="Calibri" w:eastAsia="Calibri" w:hAnsi="Calibri" w:cs="Calibri"/>
      <w:lang w:val="fi-FI" w:bidi="ar-SA"/>
    </w:rPr>
  </w:style>
  <w:style w:type="character" w:styleId="Kommentinviite">
    <w:name w:val="annotation reference"/>
    <w:basedOn w:val="Kappaleenoletusfontti"/>
    <w:rPr>
      <w:rFonts w:ascii="Times New Roman" w:eastAsia="Times New Roman" w:hAnsi="Times New Roman" w:cs="Times New Roman"/>
      <w:sz w:val="16"/>
      <w:szCs w:val="16"/>
    </w:rPr>
  </w:style>
  <w:style w:type="character" w:styleId="Sivunumero">
    <w:name w:val="page number"/>
    <w:basedOn w:val="Kappaleenoletusfontti"/>
  </w:style>
  <w:style w:type="character" w:customStyle="1" w:styleId="Footnoteanchor">
    <w:name w:val="Footnote anchor"/>
    <w:rPr>
      <w:position w:val="0"/>
      <w:vertAlign w:val="superscript"/>
    </w:rPr>
  </w:style>
  <w:style w:type="numbering" w:customStyle="1" w:styleId="WW8Num1">
    <w:name w:val="WW8Num1"/>
    <w:basedOn w:val="Eiluetteloa"/>
    <w:pPr>
      <w:numPr>
        <w:numId w:val="1"/>
      </w:numPr>
    </w:pPr>
  </w:style>
  <w:style w:type="numbering" w:customStyle="1" w:styleId="WW8Num2">
    <w:name w:val="WW8Num2"/>
    <w:basedOn w:val="Eiluetteloa"/>
    <w:pPr>
      <w:numPr>
        <w:numId w:val="2"/>
      </w:numPr>
    </w:pPr>
  </w:style>
  <w:style w:type="numbering" w:customStyle="1" w:styleId="WW8Num3">
    <w:name w:val="WW8Num3"/>
    <w:basedOn w:val="Eiluetteloa"/>
    <w:pPr>
      <w:numPr>
        <w:numId w:val="3"/>
      </w:numPr>
    </w:pPr>
  </w:style>
  <w:style w:type="numbering" w:customStyle="1" w:styleId="WW8Num4">
    <w:name w:val="WW8Num4"/>
    <w:basedOn w:val="Eiluetteloa"/>
    <w:pPr>
      <w:numPr>
        <w:numId w:val="4"/>
      </w:numPr>
    </w:pPr>
  </w:style>
  <w:style w:type="numbering" w:customStyle="1" w:styleId="WW8Num5">
    <w:name w:val="WW8Num5"/>
    <w:basedOn w:val="Eiluetteloa"/>
    <w:pPr>
      <w:numPr>
        <w:numId w:val="5"/>
      </w:numPr>
    </w:pPr>
  </w:style>
  <w:style w:type="numbering" w:customStyle="1" w:styleId="WW8Num6">
    <w:name w:val="WW8Num6"/>
    <w:basedOn w:val="Eiluetteloa"/>
    <w:pPr>
      <w:numPr>
        <w:numId w:val="6"/>
      </w:numPr>
    </w:pPr>
  </w:style>
  <w:style w:type="numbering" w:customStyle="1" w:styleId="WW8Num7">
    <w:name w:val="WW8Num7"/>
    <w:basedOn w:val="Eiluetteloa"/>
    <w:pPr>
      <w:numPr>
        <w:numId w:val="7"/>
      </w:numPr>
    </w:pPr>
  </w:style>
  <w:style w:type="numbering" w:customStyle="1" w:styleId="WW8Num8">
    <w:name w:val="WW8Num8"/>
    <w:basedOn w:val="Eiluetteloa"/>
    <w:pPr>
      <w:numPr>
        <w:numId w:val="8"/>
      </w:numPr>
    </w:pPr>
  </w:style>
  <w:style w:type="numbering" w:customStyle="1" w:styleId="WW8Num9">
    <w:name w:val="WW8Num9"/>
    <w:basedOn w:val="Eiluetteloa"/>
    <w:pPr>
      <w:numPr>
        <w:numId w:val="9"/>
      </w:numPr>
    </w:pPr>
  </w:style>
  <w:style w:type="numbering" w:customStyle="1" w:styleId="WW8Num10">
    <w:name w:val="WW8Num10"/>
    <w:basedOn w:val="Eiluetteloa"/>
    <w:pPr>
      <w:numPr>
        <w:numId w:val="10"/>
      </w:numPr>
    </w:pPr>
  </w:style>
  <w:style w:type="numbering" w:customStyle="1" w:styleId="WW8Num11">
    <w:name w:val="WW8Num11"/>
    <w:basedOn w:val="Eiluetteloa"/>
    <w:pPr>
      <w:numPr>
        <w:numId w:val="11"/>
      </w:numPr>
    </w:pPr>
  </w:style>
  <w:style w:type="numbering" w:customStyle="1" w:styleId="WW8Num12">
    <w:name w:val="WW8Num12"/>
    <w:basedOn w:val="Eiluetteloa"/>
    <w:pPr>
      <w:numPr>
        <w:numId w:val="12"/>
      </w:numPr>
    </w:pPr>
  </w:style>
  <w:style w:type="numbering" w:customStyle="1" w:styleId="WW8Num13">
    <w:name w:val="WW8Num13"/>
    <w:basedOn w:val="Eiluetteloa"/>
    <w:pPr>
      <w:numPr>
        <w:numId w:val="13"/>
      </w:numPr>
    </w:pPr>
  </w:style>
  <w:style w:type="numbering" w:customStyle="1" w:styleId="WW8Num14">
    <w:name w:val="WW8Num14"/>
    <w:basedOn w:val="Eiluetteloa"/>
    <w:pPr>
      <w:numPr>
        <w:numId w:val="14"/>
      </w:numPr>
    </w:pPr>
  </w:style>
  <w:style w:type="numbering" w:customStyle="1" w:styleId="WW8Num15">
    <w:name w:val="WW8Num15"/>
    <w:basedOn w:val="Eiluetteloa"/>
    <w:pPr>
      <w:numPr>
        <w:numId w:val="15"/>
      </w:numPr>
    </w:pPr>
  </w:style>
  <w:style w:type="numbering" w:customStyle="1" w:styleId="WW8Num16">
    <w:name w:val="WW8Num16"/>
    <w:basedOn w:val="Eiluetteloa"/>
    <w:pPr>
      <w:numPr>
        <w:numId w:val="16"/>
      </w:numPr>
    </w:pPr>
  </w:style>
  <w:style w:type="numbering" w:customStyle="1" w:styleId="WW8Num17">
    <w:name w:val="WW8Num17"/>
    <w:basedOn w:val="Eiluetteloa"/>
    <w:pPr>
      <w:numPr>
        <w:numId w:val="17"/>
      </w:numPr>
    </w:pPr>
  </w:style>
  <w:style w:type="numbering" w:customStyle="1" w:styleId="WW8Num18">
    <w:name w:val="WW8Num18"/>
    <w:basedOn w:val="Eiluetteloa"/>
    <w:pPr>
      <w:numPr>
        <w:numId w:val="18"/>
      </w:numPr>
    </w:pPr>
  </w:style>
  <w:style w:type="numbering" w:customStyle="1" w:styleId="WW8Num19">
    <w:name w:val="WW8Num19"/>
    <w:basedOn w:val="Eiluetteloa"/>
    <w:pPr>
      <w:numPr>
        <w:numId w:val="19"/>
      </w:numPr>
    </w:pPr>
  </w:style>
  <w:style w:type="numbering" w:customStyle="1" w:styleId="WW8Num20">
    <w:name w:val="WW8Num20"/>
    <w:basedOn w:val="Eiluetteloa"/>
    <w:pPr>
      <w:numPr>
        <w:numId w:val="20"/>
      </w:numPr>
    </w:pPr>
  </w:style>
  <w:style w:type="numbering" w:customStyle="1" w:styleId="WW8Num21">
    <w:name w:val="WW8Num21"/>
    <w:basedOn w:val="Eiluetteloa"/>
    <w:pPr>
      <w:numPr>
        <w:numId w:val="21"/>
      </w:numPr>
    </w:pPr>
  </w:style>
  <w:style w:type="numbering" w:customStyle="1" w:styleId="WW8Num22">
    <w:name w:val="WW8Num22"/>
    <w:basedOn w:val="Eiluetteloa"/>
    <w:pPr>
      <w:numPr>
        <w:numId w:val="22"/>
      </w:numPr>
    </w:pPr>
  </w:style>
  <w:style w:type="numbering" w:customStyle="1" w:styleId="WW8Num23">
    <w:name w:val="WW8Num23"/>
    <w:basedOn w:val="Eiluetteloa"/>
    <w:pPr>
      <w:numPr>
        <w:numId w:val="23"/>
      </w:numPr>
    </w:pPr>
  </w:style>
  <w:style w:type="numbering" w:customStyle="1" w:styleId="WW8Num24">
    <w:name w:val="WW8Num24"/>
    <w:basedOn w:val="Eiluetteloa"/>
    <w:pPr>
      <w:numPr>
        <w:numId w:val="24"/>
      </w:numPr>
    </w:pPr>
  </w:style>
  <w:style w:type="character" w:styleId="Alaviitteenviite">
    <w:name w:val="footnote reference"/>
    <w:basedOn w:val="Kappaleenoletusfontt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enk.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opass.cedefop.europa.eu/en/documents/language-passport/templates-instruction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Iina Koskinen</dc:creator>
  <cp:lastModifiedBy>Juha-Matti Huusko</cp:lastModifiedBy>
  <cp:revision>2</cp:revision>
  <cp:lastPrinted>2013-01-21T15:12:00Z</cp:lastPrinted>
  <dcterms:created xsi:type="dcterms:W3CDTF">2020-05-14T09:39:00Z</dcterms:created>
  <dcterms:modified xsi:type="dcterms:W3CDTF">2020-05-14T09:39:00Z</dcterms:modified>
</cp:coreProperties>
</file>