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42009" w14:textId="6DD7043A" w:rsidR="00A658DC" w:rsidRPr="00DB482F" w:rsidRDefault="00A658DC" w:rsidP="00A658DC">
      <w:pPr>
        <w:ind w:left="5216"/>
        <w:rPr>
          <w:rFonts w:ascii="Open Sans" w:hAnsi="Open Sans" w:cs="Open Sans"/>
          <w:sz w:val="24"/>
          <w:szCs w:val="24"/>
        </w:rPr>
      </w:pPr>
      <w:r w:rsidRPr="00DB482F">
        <w:rPr>
          <w:rFonts w:ascii="Open Sans" w:hAnsi="Open Sans" w:cs="Open Sans"/>
          <w:sz w:val="24"/>
          <w:szCs w:val="24"/>
        </w:rPr>
        <w:t>Juha-Matti Huusko, 175783</w:t>
      </w:r>
      <w:hyperlink r:id="rId8" w:history="1">
        <w:r w:rsidRPr="00DB482F">
          <w:rPr>
            <w:rStyle w:val="Hyperlink"/>
            <w:rFonts w:ascii="Open Sans" w:hAnsi="Open Sans" w:cs="Open Sans"/>
            <w:sz w:val="24"/>
            <w:szCs w:val="24"/>
          </w:rPr>
          <w:br/>
          <w:t>juha-matti.huusko@uef.fi</w:t>
        </w:r>
      </w:hyperlink>
      <w:r w:rsidRPr="00DB482F">
        <w:rPr>
          <w:rFonts w:ascii="Open Sans" w:hAnsi="Open Sans" w:cs="Open Sans"/>
          <w:sz w:val="24"/>
          <w:szCs w:val="24"/>
        </w:rPr>
        <w:br/>
        <w:t>1.4.2022</w:t>
      </w:r>
    </w:p>
    <w:p w14:paraId="5D1AECB4" w14:textId="77777777" w:rsidR="00A658DC" w:rsidRPr="00DB482F" w:rsidRDefault="00A658DC">
      <w:pPr>
        <w:rPr>
          <w:rFonts w:ascii="Open Sans" w:hAnsi="Open Sans" w:cs="Open Sans"/>
          <w:sz w:val="24"/>
          <w:szCs w:val="24"/>
        </w:rPr>
      </w:pPr>
    </w:p>
    <w:p w14:paraId="051A0A3D" w14:textId="37B808CA" w:rsidR="00A658DC" w:rsidRPr="00DB482F" w:rsidRDefault="00A658DC">
      <w:pPr>
        <w:rPr>
          <w:rFonts w:ascii="Open Sans" w:hAnsi="Open Sans" w:cs="Open Sans"/>
          <w:b/>
          <w:bCs/>
          <w:sz w:val="24"/>
          <w:szCs w:val="24"/>
        </w:rPr>
      </w:pPr>
      <w:r w:rsidRPr="00DB482F">
        <w:rPr>
          <w:rFonts w:ascii="Open Sans" w:hAnsi="Open Sans" w:cs="Open Sans"/>
          <w:b/>
          <w:bCs/>
          <w:sz w:val="24"/>
          <w:szCs w:val="24"/>
        </w:rPr>
        <w:t>Kysymykset</w:t>
      </w:r>
      <w:r w:rsidR="00C7216C">
        <w:rPr>
          <w:rFonts w:ascii="Open Sans" w:hAnsi="Open Sans" w:cs="Open Sans"/>
          <w:b/>
          <w:bCs/>
          <w:sz w:val="24"/>
          <w:szCs w:val="24"/>
        </w:rPr>
        <w:t xml:space="preserve"> (vastaukset seuraavilla sivuilla)</w:t>
      </w:r>
    </w:p>
    <w:p w14:paraId="7F54A26C" w14:textId="7816286E" w:rsidR="00CF67B4" w:rsidRPr="00C7216C" w:rsidRDefault="004C7F51">
      <w:pPr>
        <w:rPr>
          <w:rFonts w:ascii="Open Sans" w:hAnsi="Open Sans" w:cs="Open Sans"/>
          <w:color w:val="FF0000"/>
          <w:sz w:val="24"/>
          <w:szCs w:val="24"/>
        </w:rPr>
      </w:pPr>
      <w:r w:rsidRPr="00C7216C">
        <w:rPr>
          <w:rFonts w:ascii="Open Sans" w:hAnsi="Open Sans" w:cs="Open Sans"/>
          <w:color w:val="FF0000"/>
          <w:sz w:val="24"/>
          <w:szCs w:val="24"/>
        </w:rPr>
        <w:t xml:space="preserve">SYSI 2022 – Oppimistehtävä 1 </w:t>
      </w:r>
    </w:p>
    <w:p w14:paraId="4A7B1BD3" w14:textId="0D98E620" w:rsidR="004C7F51" w:rsidRPr="00C7216C" w:rsidRDefault="004C7F51">
      <w:pPr>
        <w:rPr>
          <w:rFonts w:ascii="Open Sans" w:hAnsi="Open Sans" w:cs="Open Sans"/>
          <w:color w:val="FF0000"/>
          <w:sz w:val="24"/>
          <w:szCs w:val="24"/>
        </w:rPr>
      </w:pPr>
      <w:r w:rsidRPr="00C7216C">
        <w:rPr>
          <w:rFonts w:ascii="Open Sans" w:hAnsi="Open Sans" w:cs="Open Sans"/>
          <w:color w:val="FF0000"/>
          <w:sz w:val="24"/>
          <w:szCs w:val="24"/>
        </w:rPr>
        <w:t>Arviointi ja erilaiset tehtävätyypit</w:t>
      </w:r>
    </w:p>
    <w:p w14:paraId="157AEC49" w14:textId="37702BB1" w:rsidR="004C7F51" w:rsidRPr="00C7216C" w:rsidRDefault="004C7F51">
      <w:pPr>
        <w:rPr>
          <w:rFonts w:ascii="Open Sans" w:hAnsi="Open Sans" w:cs="Open Sans"/>
          <w:color w:val="FF0000"/>
          <w:sz w:val="24"/>
          <w:szCs w:val="24"/>
        </w:rPr>
      </w:pPr>
      <w:r w:rsidRPr="00C7216C">
        <w:rPr>
          <w:rFonts w:ascii="Open Sans" w:hAnsi="Open Sans" w:cs="Open Sans"/>
          <w:color w:val="FF0000"/>
          <w:sz w:val="24"/>
          <w:szCs w:val="24"/>
        </w:rPr>
        <w:t xml:space="preserve">Vastaa alla oleviin kysymyksiin. Vastaukset voivat olla missä muodossa vain: kirjallisessa, käsitekarttana, videona, äänitiedostona jne. Tämän oppimistehtävän voi tehdä yksin, parin kanssa tai pienryhmässä. Jos teette ryhmässä, jokainen ryhmän jäsen palauttaa saman vastauksen </w:t>
      </w:r>
      <w:proofErr w:type="spellStart"/>
      <w:r w:rsidRPr="00C7216C">
        <w:rPr>
          <w:rFonts w:ascii="Open Sans" w:hAnsi="Open Sans" w:cs="Open Sans"/>
          <w:color w:val="FF0000"/>
          <w:sz w:val="24"/>
          <w:szCs w:val="24"/>
        </w:rPr>
        <w:t>Teamsin</w:t>
      </w:r>
      <w:proofErr w:type="spellEnd"/>
      <w:r w:rsidRPr="00C7216C">
        <w:rPr>
          <w:rFonts w:ascii="Open Sans" w:hAnsi="Open Sans" w:cs="Open Sans"/>
          <w:color w:val="FF0000"/>
          <w:sz w:val="24"/>
          <w:szCs w:val="24"/>
        </w:rPr>
        <w:t xml:space="preserve"> tehtävät-välilehdellä. Muistakaa myös tuoda ilmi kaikkien ryhmäläisten nimet.</w:t>
      </w:r>
    </w:p>
    <w:p w14:paraId="6548FD6A" w14:textId="38DA9DFB" w:rsidR="004C7F51" w:rsidRPr="00C7216C" w:rsidRDefault="004C7F51" w:rsidP="004C7F51">
      <w:pPr>
        <w:pStyle w:val="ListParagraph"/>
        <w:numPr>
          <w:ilvl w:val="0"/>
          <w:numId w:val="1"/>
        </w:numPr>
        <w:rPr>
          <w:rFonts w:ascii="Open Sans" w:hAnsi="Open Sans" w:cs="Open Sans"/>
          <w:color w:val="FF0000"/>
          <w:sz w:val="24"/>
          <w:szCs w:val="24"/>
        </w:rPr>
      </w:pPr>
      <w:r w:rsidRPr="00C7216C">
        <w:rPr>
          <w:rFonts w:ascii="Open Sans" w:hAnsi="Open Sans" w:cs="Open Sans"/>
          <w:color w:val="FF0000"/>
          <w:sz w:val="24"/>
          <w:szCs w:val="24"/>
        </w:rPr>
        <w:t>Tutustu lukion opetussuunnitelman perusteiden laaja-alaisiin tavoitteisiin. Valitse jokin niistä jokin ja pohdi lyhyesti, miten sitä voitaisiin arvioida.</w:t>
      </w:r>
    </w:p>
    <w:p w14:paraId="35EB7C6D" w14:textId="12C88E20" w:rsidR="004C7F51" w:rsidRPr="00C7216C" w:rsidRDefault="004C7F51" w:rsidP="004C7F51">
      <w:pPr>
        <w:pStyle w:val="ListParagraph"/>
        <w:numPr>
          <w:ilvl w:val="0"/>
          <w:numId w:val="1"/>
        </w:numPr>
        <w:rPr>
          <w:rFonts w:ascii="Open Sans" w:hAnsi="Open Sans" w:cs="Open Sans"/>
          <w:color w:val="FF0000"/>
          <w:sz w:val="24"/>
          <w:szCs w:val="24"/>
        </w:rPr>
      </w:pPr>
      <w:r w:rsidRPr="00C7216C">
        <w:rPr>
          <w:rFonts w:ascii="Open Sans" w:hAnsi="Open Sans" w:cs="Open Sans"/>
          <w:color w:val="FF0000"/>
          <w:sz w:val="24"/>
          <w:szCs w:val="24"/>
        </w:rPr>
        <w:t>Tutustu lukion opetussuunnitelman perusteisiin oman pääaineesi osalta</w:t>
      </w:r>
      <w:r w:rsidR="00D713C8" w:rsidRPr="00C7216C">
        <w:rPr>
          <w:rFonts w:ascii="Open Sans" w:hAnsi="Open Sans" w:cs="Open Sans"/>
          <w:color w:val="FF0000"/>
          <w:sz w:val="24"/>
          <w:szCs w:val="24"/>
        </w:rPr>
        <w:t>.</w:t>
      </w:r>
      <w:r w:rsidRPr="00C7216C">
        <w:rPr>
          <w:rFonts w:ascii="Open Sans" w:hAnsi="Open Sans" w:cs="Open Sans"/>
          <w:color w:val="FF0000"/>
          <w:sz w:val="24"/>
          <w:szCs w:val="24"/>
        </w:rPr>
        <w:t xml:space="preserve"> Pohdi sen perusteella:</w:t>
      </w:r>
    </w:p>
    <w:p w14:paraId="39D896EC" w14:textId="0ED54B9B" w:rsidR="004C7F51" w:rsidRPr="00C7216C" w:rsidRDefault="004C7F51" w:rsidP="004C7F51">
      <w:pPr>
        <w:pStyle w:val="ListParagraph"/>
        <w:numPr>
          <w:ilvl w:val="1"/>
          <w:numId w:val="1"/>
        </w:numPr>
        <w:rPr>
          <w:rFonts w:ascii="Open Sans" w:hAnsi="Open Sans" w:cs="Open Sans"/>
          <w:color w:val="FF0000"/>
          <w:sz w:val="24"/>
          <w:szCs w:val="24"/>
        </w:rPr>
      </w:pPr>
      <w:r w:rsidRPr="00C7216C">
        <w:rPr>
          <w:rFonts w:ascii="Open Sans" w:hAnsi="Open Sans" w:cs="Open Sans"/>
          <w:color w:val="FF0000"/>
          <w:sz w:val="24"/>
          <w:szCs w:val="24"/>
        </w:rPr>
        <w:t>Mitä etuja ja puutteita kokeessa on arviointivälineenä?</w:t>
      </w:r>
    </w:p>
    <w:p w14:paraId="27C23E52" w14:textId="4C2D0DDB" w:rsidR="004C7F51" w:rsidRPr="00C7216C" w:rsidRDefault="004C7F51" w:rsidP="004C7F51">
      <w:pPr>
        <w:pStyle w:val="ListParagraph"/>
        <w:numPr>
          <w:ilvl w:val="1"/>
          <w:numId w:val="1"/>
        </w:numPr>
        <w:rPr>
          <w:rFonts w:ascii="Open Sans" w:hAnsi="Open Sans" w:cs="Open Sans"/>
          <w:color w:val="FF0000"/>
          <w:sz w:val="24"/>
          <w:szCs w:val="24"/>
        </w:rPr>
      </w:pPr>
      <w:r w:rsidRPr="00C7216C">
        <w:rPr>
          <w:rFonts w:ascii="Open Sans" w:hAnsi="Open Sans" w:cs="Open Sans"/>
          <w:color w:val="FF0000"/>
          <w:sz w:val="24"/>
          <w:szCs w:val="24"/>
        </w:rPr>
        <w:t>Mieti tavoitteiden ja omien kokemustesi perusteella minkälaisia vaihtoehtoisia arviointitapoja on mahdollista toteuttaa?</w:t>
      </w:r>
    </w:p>
    <w:p w14:paraId="777956E8" w14:textId="36AAC695" w:rsidR="004C7F51" w:rsidRPr="00C7216C" w:rsidRDefault="004C7F51" w:rsidP="004C7F51">
      <w:pPr>
        <w:pStyle w:val="ListParagraph"/>
        <w:numPr>
          <w:ilvl w:val="0"/>
          <w:numId w:val="1"/>
        </w:numPr>
        <w:rPr>
          <w:rFonts w:ascii="Open Sans" w:hAnsi="Open Sans" w:cs="Open Sans"/>
          <w:color w:val="FF0000"/>
          <w:sz w:val="24"/>
          <w:szCs w:val="24"/>
        </w:rPr>
      </w:pPr>
      <w:proofErr w:type="spellStart"/>
      <w:r w:rsidRPr="00C7216C">
        <w:rPr>
          <w:rFonts w:ascii="Open Sans" w:hAnsi="Open Sans" w:cs="Open Sans"/>
          <w:color w:val="FF0000"/>
          <w:sz w:val="24"/>
          <w:szCs w:val="24"/>
        </w:rPr>
        <w:t>Bloomin</w:t>
      </w:r>
      <w:proofErr w:type="spellEnd"/>
      <w:r w:rsidRPr="00C7216C">
        <w:rPr>
          <w:rFonts w:ascii="Open Sans" w:hAnsi="Open Sans" w:cs="Open Sans"/>
          <w:color w:val="FF0000"/>
          <w:sz w:val="24"/>
          <w:szCs w:val="24"/>
        </w:rPr>
        <w:t xml:space="preserve"> taksonomia ja yo-tehtävät.</w:t>
      </w:r>
    </w:p>
    <w:p w14:paraId="50912602" w14:textId="3FCCF793" w:rsidR="004C7F51" w:rsidRPr="00C7216C" w:rsidRDefault="004C7F51" w:rsidP="004C7F51">
      <w:pPr>
        <w:pStyle w:val="ListParagraph"/>
        <w:numPr>
          <w:ilvl w:val="1"/>
          <w:numId w:val="1"/>
        </w:numPr>
        <w:rPr>
          <w:rFonts w:ascii="Open Sans" w:hAnsi="Open Sans" w:cs="Open Sans"/>
          <w:color w:val="FF0000"/>
          <w:sz w:val="24"/>
          <w:szCs w:val="24"/>
        </w:rPr>
      </w:pPr>
      <w:r w:rsidRPr="00C7216C">
        <w:rPr>
          <w:rFonts w:ascii="Open Sans" w:hAnsi="Open Sans" w:cs="Open Sans"/>
          <w:color w:val="FF0000"/>
          <w:sz w:val="24"/>
          <w:szCs w:val="24"/>
        </w:rPr>
        <w:t>Tarkastele menneitä sähköisiä yo-kokeita</w:t>
      </w:r>
      <w:r w:rsidR="00890400" w:rsidRPr="00C7216C">
        <w:rPr>
          <w:rFonts w:ascii="Open Sans" w:hAnsi="Open Sans" w:cs="Open Sans"/>
          <w:color w:val="FF0000"/>
          <w:sz w:val="24"/>
          <w:szCs w:val="24"/>
        </w:rPr>
        <w:t xml:space="preserve"> ja etsi sieltä yksi tehtävä jokais</w:t>
      </w:r>
      <w:r w:rsidR="00D713C8" w:rsidRPr="00C7216C">
        <w:rPr>
          <w:rFonts w:ascii="Open Sans" w:hAnsi="Open Sans" w:cs="Open Sans"/>
          <w:color w:val="FF0000"/>
          <w:sz w:val="24"/>
          <w:szCs w:val="24"/>
        </w:rPr>
        <w:t xml:space="preserve">elle </w:t>
      </w:r>
      <w:proofErr w:type="spellStart"/>
      <w:r w:rsidR="00D713C8" w:rsidRPr="00C7216C">
        <w:rPr>
          <w:rFonts w:ascii="Open Sans" w:hAnsi="Open Sans" w:cs="Open Sans"/>
          <w:color w:val="FF0000"/>
          <w:sz w:val="24"/>
          <w:szCs w:val="24"/>
        </w:rPr>
        <w:t>Bloomin</w:t>
      </w:r>
      <w:proofErr w:type="spellEnd"/>
      <w:r w:rsidR="00D713C8" w:rsidRPr="00C7216C">
        <w:rPr>
          <w:rFonts w:ascii="Open Sans" w:hAnsi="Open Sans" w:cs="Open Sans"/>
          <w:color w:val="FF0000"/>
          <w:sz w:val="24"/>
          <w:szCs w:val="24"/>
        </w:rPr>
        <w:t xml:space="preserve"> taksonomian tasolle. Esittele tehtävänanto ja perustele, miksi tehtävä kuuluu juuri kyseiselle taksonomian tasolle.</w:t>
      </w:r>
    </w:p>
    <w:p w14:paraId="35428F34" w14:textId="063DFDDD" w:rsidR="00A658DC" w:rsidRPr="00C7216C" w:rsidRDefault="00D713C8" w:rsidP="004C7F51">
      <w:pPr>
        <w:pStyle w:val="ListParagraph"/>
        <w:numPr>
          <w:ilvl w:val="1"/>
          <w:numId w:val="1"/>
        </w:numPr>
        <w:rPr>
          <w:rStyle w:val="Hyperlink"/>
          <w:rFonts w:ascii="Open Sans" w:hAnsi="Open Sans" w:cs="Open Sans"/>
          <w:color w:val="FF0000"/>
          <w:sz w:val="24"/>
          <w:szCs w:val="24"/>
        </w:rPr>
      </w:pPr>
      <w:r w:rsidRPr="00C7216C">
        <w:rPr>
          <w:rFonts w:ascii="Open Sans" w:hAnsi="Open Sans" w:cs="Open Sans"/>
          <w:color w:val="FF0000"/>
          <w:sz w:val="24"/>
          <w:szCs w:val="24"/>
        </w:rPr>
        <w:t xml:space="preserve">Kokeet löytyvät Ylen Abitreeneistä: </w:t>
      </w:r>
      <w:hyperlink r:id="rId9" w:history="1">
        <w:r w:rsidRPr="00C7216C">
          <w:rPr>
            <w:rStyle w:val="Hyperlink"/>
            <w:rFonts w:ascii="Open Sans" w:hAnsi="Open Sans" w:cs="Open Sans"/>
            <w:color w:val="FF0000"/>
            <w:sz w:val="24"/>
            <w:szCs w:val="24"/>
          </w:rPr>
          <w:t>https://yle.fi/aihe/abitreenit</w:t>
        </w:r>
      </w:hyperlink>
    </w:p>
    <w:p w14:paraId="1340B8D1" w14:textId="77777777" w:rsidR="00A658DC" w:rsidRPr="00DB482F" w:rsidRDefault="00A658DC">
      <w:pPr>
        <w:rPr>
          <w:rStyle w:val="Hyperlink"/>
          <w:rFonts w:ascii="Open Sans" w:hAnsi="Open Sans" w:cs="Open Sans"/>
          <w:sz w:val="24"/>
          <w:szCs w:val="24"/>
        </w:rPr>
      </w:pPr>
      <w:r w:rsidRPr="00DB482F">
        <w:rPr>
          <w:rStyle w:val="Hyperlink"/>
          <w:rFonts w:ascii="Open Sans" w:hAnsi="Open Sans" w:cs="Open Sans"/>
          <w:sz w:val="24"/>
          <w:szCs w:val="24"/>
        </w:rPr>
        <w:br w:type="page"/>
      </w:r>
    </w:p>
    <w:p w14:paraId="301DE745" w14:textId="662C5D72" w:rsidR="00D713C8" w:rsidRPr="00DB482F" w:rsidRDefault="00A658DC" w:rsidP="00A658DC">
      <w:pPr>
        <w:rPr>
          <w:rFonts w:ascii="Open Sans" w:hAnsi="Open Sans" w:cs="Open Sans"/>
          <w:b/>
          <w:bCs/>
          <w:sz w:val="24"/>
          <w:szCs w:val="24"/>
        </w:rPr>
      </w:pPr>
      <w:r w:rsidRPr="00DB482F">
        <w:rPr>
          <w:rFonts w:ascii="Open Sans" w:hAnsi="Open Sans" w:cs="Open Sans"/>
          <w:b/>
          <w:bCs/>
          <w:sz w:val="24"/>
          <w:szCs w:val="24"/>
        </w:rPr>
        <w:lastRenderedPageBreak/>
        <w:t>Vastaukset</w:t>
      </w:r>
    </w:p>
    <w:p w14:paraId="6AC781B3" w14:textId="5E412D8F" w:rsidR="00A658DC" w:rsidRPr="00C7216C" w:rsidRDefault="00A658DC" w:rsidP="00A658DC">
      <w:pPr>
        <w:pStyle w:val="ListParagraph"/>
        <w:numPr>
          <w:ilvl w:val="0"/>
          <w:numId w:val="2"/>
        </w:numPr>
        <w:rPr>
          <w:rFonts w:ascii="Open Sans" w:hAnsi="Open Sans" w:cs="Open Sans"/>
          <w:color w:val="FF0000"/>
          <w:sz w:val="24"/>
          <w:szCs w:val="24"/>
        </w:rPr>
      </w:pPr>
      <w:r w:rsidRPr="00C7216C">
        <w:rPr>
          <w:rFonts w:ascii="Open Sans" w:hAnsi="Open Sans" w:cs="Open Sans"/>
          <w:color w:val="FF0000"/>
          <w:sz w:val="24"/>
          <w:szCs w:val="24"/>
        </w:rPr>
        <w:t>Tutustu lukion opetussuunnitelman perusteiden laaja-alaisiin tavoitteisiin. Valitse jokin niistä jokin ja pohdi lyhyesti, miten sitä voitaisiin arvioida.</w:t>
      </w:r>
    </w:p>
    <w:p w14:paraId="057DA2AA" w14:textId="77777777" w:rsidR="00022CA9" w:rsidRPr="00DB482F" w:rsidRDefault="00022CA9" w:rsidP="00022CA9">
      <w:pPr>
        <w:rPr>
          <w:rFonts w:ascii="Open Sans" w:hAnsi="Open Sans" w:cs="Open Sans"/>
          <w:sz w:val="24"/>
          <w:szCs w:val="24"/>
        </w:rPr>
      </w:pPr>
    </w:p>
    <w:p w14:paraId="30C68E63" w14:textId="26452DA3" w:rsidR="00A658DC" w:rsidRPr="00DB482F" w:rsidRDefault="00A658DC" w:rsidP="00A658DC">
      <w:pPr>
        <w:rPr>
          <w:rFonts w:ascii="Open Sans" w:hAnsi="Open Sans" w:cs="Open Sans"/>
          <w:b/>
          <w:bCs/>
          <w:sz w:val="24"/>
          <w:szCs w:val="24"/>
        </w:rPr>
      </w:pPr>
      <w:r w:rsidRPr="00DB482F">
        <w:rPr>
          <w:rFonts w:ascii="Open Sans" w:hAnsi="Open Sans" w:cs="Open Sans"/>
          <w:b/>
          <w:bCs/>
          <w:sz w:val="24"/>
          <w:szCs w:val="24"/>
        </w:rPr>
        <w:t>Tutustutaan aluksi siihen, minkä verran laaja-alaisia tavoitteita käsitellään LOPS-tekstissä.</w:t>
      </w:r>
    </w:p>
    <w:p w14:paraId="46F490EB" w14:textId="20FBD136" w:rsidR="00A658DC" w:rsidRPr="00DB482F" w:rsidRDefault="00A658DC" w:rsidP="00A658DC">
      <w:pPr>
        <w:rPr>
          <w:rFonts w:ascii="Open Sans" w:hAnsi="Open Sans" w:cs="Open Sans"/>
          <w:sz w:val="24"/>
          <w:szCs w:val="24"/>
        </w:rPr>
      </w:pPr>
      <w:r w:rsidRPr="00DB482F">
        <w:rPr>
          <w:rFonts w:ascii="Open Sans" w:hAnsi="Open Sans" w:cs="Open Sans"/>
          <w:sz w:val="24"/>
          <w:szCs w:val="24"/>
        </w:rPr>
        <w:t xml:space="preserve">Lukion opetussuunnitelman perusteet 2019 on 404-sivuinen </w:t>
      </w:r>
      <w:r w:rsidR="007E2F82" w:rsidRPr="00DB482F">
        <w:rPr>
          <w:rFonts w:ascii="Open Sans" w:hAnsi="Open Sans" w:cs="Open Sans"/>
          <w:sz w:val="24"/>
          <w:szCs w:val="24"/>
        </w:rPr>
        <w:t xml:space="preserve">teos, joka löytyy opetushallituksen verkkosivulta </w:t>
      </w:r>
      <w:hyperlink r:id="rId10" w:history="1">
        <w:r w:rsidR="007E2F82" w:rsidRPr="00DB482F">
          <w:rPr>
            <w:rStyle w:val="Hyperlink"/>
            <w:rFonts w:ascii="Open Sans" w:hAnsi="Open Sans" w:cs="Open Sans"/>
            <w:sz w:val="24"/>
            <w:szCs w:val="24"/>
          </w:rPr>
          <w:t>https://www.oph.fi/fi/koulutus-ja-tutkinnot/lukion-opetussuunnitelmien-perusteet</w:t>
        </w:r>
      </w:hyperlink>
      <w:r w:rsidR="007E2F82" w:rsidRPr="00DB482F">
        <w:rPr>
          <w:rFonts w:ascii="Open Sans" w:hAnsi="Open Sans" w:cs="Open Sans"/>
          <w:sz w:val="24"/>
          <w:szCs w:val="24"/>
        </w:rPr>
        <w:t xml:space="preserve"> sekä pdf että docx-muodossa.</w:t>
      </w:r>
    </w:p>
    <w:p w14:paraId="0C262A50" w14:textId="3CAD8F05" w:rsidR="00330B8C" w:rsidRPr="00DB482F" w:rsidRDefault="00BF74F7" w:rsidP="00330B8C">
      <w:pPr>
        <w:rPr>
          <w:rFonts w:ascii="Open Sans" w:hAnsi="Open Sans" w:cs="Open Sans"/>
          <w:sz w:val="24"/>
          <w:szCs w:val="24"/>
        </w:rPr>
      </w:pPr>
      <w:r w:rsidRPr="00DB482F">
        <w:rPr>
          <w:rFonts w:ascii="Open Sans" w:hAnsi="Open Sans" w:cs="Open Sans"/>
          <w:sz w:val="24"/>
          <w:szCs w:val="24"/>
        </w:rPr>
        <w:t xml:space="preserve">Tutkin </w:t>
      </w:r>
      <w:proofErr w:type="spellStart"/>
      <w:r w:rsidRPr="00DB482F">
        <w:rPr>
          <w:rFonts w:ascii="Open Sans" w:hAnsi="Open Sans" w:cs="Open Sans"/>
          <w:sz w:val="24"/>
          <w:szCs w:val="24"/>
        </w:rPr>
        <w:t>LOPSia</w:t>
      </w:r>
      <w:proofErr w:type="spellEnd"/>
      <w:r w:rsidRPr="00DB482F">
        <w:rPr>
          <w:rFonts w:ascii="Open Sans" w:hAnsi="Open Sans" w:cs="Open Sans"/>
          <w:sz w:val="24"/>
          <w:szCs w:val="24"/>
        </w:rPr>
        <w:t xml:space="preserve"> tehtävän lisäksi myös sanapilven avulla, katso Liite 1.</w:t>
      </w:r>
    </w:p>
    <w:p w14:paraId="42A8CA60" w14:textId="2E784EA6" w:rsidR="00DC34AF" w:rsidRPr="00DB482F" w:rsidRDefault="00330B8C" w:rsidP="00330B8C">
      <w:pPr>
        <w:rPr>
          <w:rFonts w:ascii="Open Sans" w:hAnsi="Open Sans" w:cs="Open Sans"/>
          <w:sz w:val="24"/>
          <w:szCs w:val="24"/>
        </w:rPr>
      </w:pPr>
      <w:r w:rsidRPr="00DB482F">
        <w:rPr>
          <w:rFonts w:ascii="Open Sans" w:hAnsi="Open Sans" w:cs="Open Sans"/>
          <w:sz w:val="24"/>
          <w:szCs w:val="24"/>
        </w:rPr>
        <w:t>Hyvinvointiosaamisesta löytyy neljä kappaletta määrittelytekstiä sivulta 62</w:t>
      </w:r>
      <w:r w:rsidR="00DC34AF" w:rsidRPr="00DB482F">
        <w:rPr>
          <w:rFonts w:ascii="Open Sans" w:hAnsi="Open Sans" w:cs="Open Sans"/>
          <w:sz w:val="24"/>
          <w:szCs w:val="24"/>
        </w:rPr>
        <w:t>, muun muassa mainitaan</w:t>
      </w:r>
    </w:p>
    <w:p w14:paraId="1195429F" w14:textId="58810D45" w:rsidR="00DC34AF" w:rsidRPr="00DB482F" w:rsidRDefault="00DC34AF" w:rsidP="00DC34AF">
      <w:pPr>
        <w:pStyle w:val="ListParagraph"/>
        <w:numPr>
          <w:ilvl w:val="0"/>
          <w:numId w:val="5"/>
        </w:numPr>
        <w:rPr>
          <w:rFonts w:ascii="Open Sans" w:hAnsi="Open Sans" w:cs="Open Sans"/>
          <w:sz w:val="24"/>
          <w:szCs w:val="24"/>
        </w:rPr>
      </w:pPr>
      <w:r w:rsidRPr="00DB482F">
        <w:rPr>
          <w:rFonts w:ascii="Open Sans" w:hAnsi="Open Sans" w:cs="Open Sans"/>
          <w:sz w:val="24"/>
          <w:szCs w:val="24"/>
        </w:rPr>
        <w:t>Identiteetti, itsetuntemus, sietokyky, sinnikkyys, luottamus tulevaisuuteen</w:t>
      </w:r>
    </w:p>
    <w:p w14:paraId="69E6F691" w14:textId="34D63B04" w:rsidR="00DC34AF" w:rsidRPr="00DB482F" w:rsidRDefault="00DC34AF" w:rsidP="00DC34AF">
      <w:pPr>
        <w:pStyle w:val="ListParagraph"/>
        <w:numPr>
          <w:ilvl w:val="0"/>
          <w:numId w:val="5"/>
        </w:numPr>
        <w:rPr>
          <w:rFonts w:ascii="Open Sans" w:hAnsi="Open Sans" w:cs="Open Sans"/>
          <w:sz w:val="24"/>
          <w:szCs w:val="24"/>
        </w:rPr>
      </w:pPr>
      <w:r w:rsidRPr="00DB482F">
        <w:rPr>
          <w:rFonts w:ascii="Open Sans" w:hAnsi="Open Sans" w:cs="Open Sans"/>
          <w:sz w:val="24"/>
          <w:szCs w:val="24"/>
        </w:rPr>
        <w:t>Terveelliset elämäntavat, hyvinvointi, ilot, uni, tauot, ravinto, kulttuuri, vastuullisuus, eettisyys.</w:t>
      </w:r>
    </w:p>
    <w:p w14:paraId="19A2D8C7" w14:textId="18BAE340" w:rsidR="00DC34AF" w:rsidRPr="00DB482F" w:rsidRDefault="00DC34AF" w:rsidP="00DC34AF">
      <w:pPr>
        <w:pStyle w:val="ListParagraph"/>
        <w:numPr>
          <w:ilvl w:val="0"/>
          <w:numId w:val="5"/>
        </w:numPr>
        <w:rPr>
          <w:rFonts w:ascii="Open Sans" w:hAnsi="Open Sans" w:cs="Open Sans"/>
          <w:sz w:val="24"/>
          <w:szCs w:val="24"/>
        </w:rPr>
      </w:pPr>
      <w:proofErr w:type="gramStart"/>
      <w:r w:rsidRPr="00DB482F">
        <w:rPr>
          <w:rFonts w:ascii="Open Sans" w:hAnsi="Open Sans" w:cs="Open Sans"/>
          <w:sz w:val="24"/>
          <w:szCs w:val="24"/>
        </w:rPr>
        <w:t>Keinot</w:t>
      </w:r>
      <w:proofErr w:type="gramEnd"/>
      <w:r w:rsidRPr="00DB482F">
        <w:rPr>
          <w:rFonts w:ascii="Open Sans" w:hAnsi="Open Sans" w:cs="Open Sans"/>
          <w:sz w:val="24"/>
          <w:szCs w:val="24"/>
        </w:rPr>
        <w:t xml:space="preserve"> joilla edistetään yhteisöjen ja ekosysteemien hyvinvointia</w:t>
      </w:r>
    </w:p>
    <w:p w14:paraId="255F17A8" w14:textId="0EA5BEB6" w:rsidR="00330B8C" w:rsidRPr="00DB482F" w:rsidRDefault="00DC34AF" w:rsidP="00DC34AF">
      <w:pPr>
        <w:rPr>
          <w:rFonts w:ascii="Open Sans" w:hAnsi="Open Sans" w:cs="Open Sans"/>
          <w:sz w:val="24"/>
          <w:szCs w:val="24"/>
        </w:rPr>
      </w:pPr>
      <w:r w:rsidRPr="00DB482F">
        <w:rPr>
          <w:rFonts w:ascii="Open Sans" w:hAnsi="Open Sans" w:cs="Open Sans"/>
          <w:sz w:val="24"/>
          <w:szCs w:val="24"/>
        </w:rPr>
        <w:t>Paras kappale mielestäni on</w:t>
      </w:r>
    </w:p>
    <w:p w14:paraId="166F9AAE" w14:textId="4CEDB201" w:rsidR="00330B8C" w:rsidRPr="00DB482F" w:rsidRDefault="00330B8C" w:rsidP="00330B8C">
      <w:pPr>
        <w:spacing w:after="0" w:line="276" w:lineRule="auto"/>
        <w:contextualSpacing/>
        <w:rPr>
          <w:rFonts w:ascii="Open Sans" w:hAnsi="Open Sans" w:cs="Open Sans"/>
          <w:color w:val="FF0000"/>
          <w:sz w:val="24"/>
          <w:szCs w:val="24"/>
        </w:rPr>
      </w:pPr>
      <w:r w:rsidRPr="00DB482F">
        <w:rPr>
          <w:rFonts w:ascii="Open Sans" w:hAnsi="Open Sans" w:cs="Open Sans"/>
          <w:color w:val="FF0000"/>
          <w:sz w:val="24"/>
          <w:szCs w:val="24"/>
        </w:rPr>
        <w:t>Opiskelija toimii aktiivisesti oman ja toisten hyvinvoinnin ja turvallisuuden hyväksi. Lukio-opinnot kehittävät opiskelijan valmiuksia tunnistaa myös hyvinvointia ja turvallisuutta heikentäviä tekijöitä, kuten uupumusta, kiusaamista ja häirintää, ja osallistua niiden ehkäisemiseen. Opiskelija saa valmiuksia hakeutua itse tai ohjata muita hakeutumaan palvelujärjestelmien piiriin ongelma- ja poikkeustilanteissa.</w:t>
      </w:r>
    </w:p>
    <w:p w14:paraId="14744D31" w14:textId="4CC20BB2" w:rsidR="00DC34AF" w:rsidRPr="00DB482F" w:rsidRDefault="00DC34AF" w:rsidP="00330B8C">
      <w:pPr>
        <w:spacing w:after="0" w:line="276" w:lineRule="auto"/>
        <w:contextualSpacing/>
        <w:rPr>
          <w:rFonts w:ascii="Open Sans" w:hAnsi="Open Sans" w:cs="Open Sans"/>
          <w:sz w:val="24"/>
          <w:szCs w:val="24"/>
        </w:rPr>
      </w:pPr>
    </w:p>
    <w:p w14:paraId="5C480EAE" w14:textId="6DC0C6B9" w:rsidR="009B4DAC" w:rsidRPr="00DB482F" w:rsidRDefault="00DC34AF" w:rsidP="00330B8C">
      <w:pPr>
        <w:spacing w:after="0" w:line="276" w:lineRule="auto"/>
        <w:contextualSpacing/>
        <w:rPr>
          <w:rFonts w:ascii="Open Sans" w:hAnsi="Open Sans" w:cs="Open Sans"/>
          <w:sz w:val="24"/>
          <w:szCs w:val="24"/>
        </w:rPr>
      </w:pPr>
      <w:r w:rsidRPr="00DB482F">
        <w:rPr>
          <w:rFonts w:ascii="Open Sans" w:hAnsi="Open Sans" w:cs="Open Sans"/>
          <w:sz w:val="24"/>
          <w:szCs w:val="24"/>
        </w:rPr>
        <w:t xml:space="preserve">Tämä kappale kannustaa opiskelijoita edistämään oman lukion ja muidenkin hyvinvointia. </w:t>
      </w:r>
      <w:r w:rsidR="00850C53" w:rsidRPr="00DB482F">
        <w:rPr>
          <w:rFonts w:ascii="Open Sans" w:hAnsi="Open Sans" w:cs="Open Sans"/>
          <w:sz w:val="24"/>
          <w:szCs w:val="24"/>
        </w:rPr>
        <w:t xml:space="preserve">Siispä ensiapukurssi on syytä hyväksyä valinnaiseksi lukiokurssiksi. Samoin kuin ruokalassa on </w:t>
      </w:r>
      <w:proofErr w:type="gramStart"/>
      <w:r w:rsidR="00850C53" w:rsidRPr="00DB482F">
        <w:rPr>
          <w:rFonts w:ascii="Open Sans" w:hAnsi="Open Sans" w:cs="Open Sans"/>
          <w:sz w:val="24"/>
          <w:szCs w:val="24"/>
        </w:rPr>
        <w:t>emoji-äänestysjuttu</w:t>
      </w:r>
      <w:proofErr w:type="gramEnd"/>
      <w:r w:rsidR="00850C53" w:rsidRPr="00DB482F">
        <w:rPr>
          <w:rFonts w:ascii="Open Sans" w:hAnsi="Open Sans" w:cs="Open Sans"/>
          <w:sz w:val="24"/>
          <w:szCs w:val="24"/>
        </w:rPr>
        <w:t>, niin olisi hyvä, että opiskelijoilla olisi äänestysjuttu (puhelinsovellus tms.) oman hyvinvoinnin asioista. Opiskelijoiden hyvinvoinnista saataisiin siis joitakin koko lukiota koskevia karttoja. Vaikkapa marraskuussa voisi olla tulos, että ”</w:t>
      </w:r>
      <w:proofErr w:type="gramStart"/>
      <w:r w:rsidR="00850C53" w:rsidRPr="00DB482F">
        <w:rPr>
          <w:rFonts w:ascii="Open Sans" w:hAnsi="Open Sans" w:cs="Open Sans"/>
          <w:sz w:val="24"/>
          <w:szCs w:val="24"/>
        </w:rPr>
        <w:t>50%</w:t>
      </w:r>
      <w:proofErr w:type="gramEnd"/>
      <w:r w:rsidR="00850C53" w:rsidRPr="00DB482F">
        <w:rPr>
          <w:rFonts w:ascii="Open Sans" w:hAnsi="Open Sans" w:cs="Open Sans"/>
          <w:sz w:val="24"/>
          <w:szCs w:val="24"/>
        </w:rPr>
        <w:t xml:space="preserve">” lukion opiskelijoista on tosi unisia ja on kaamosmasennusta. Sitten voitaisiin järjestää näistä keskusteluja, siinä luokassa, jossa opiskelijat sattuvat olemaan vaikkapa tiistaina klo 13. Tällä tavoin opiskelija keskustelee asioista erilaisissa ryhmissä ja keskustelu ei junnaa. Opiskelijat voisivat kirjoittaa lyhyitä pohdiskeluja, joita voitaisiin käsitellä luokassa nimettöminä. </w:t>
      </w:r>
      <w:r w:rsidR="009B4DAC" w:rsidRPr="00DB482F">
        <w:rPr>
          <w:rFonts w:ascii="Open Sans" w:hAnsi="Open Sans" w:cs="Open Sans"/>
          <w:sz w:val="24"/>
          <w:szCs w:val="24"/>
        </w:rPr>
        <w:lastRenderedPageBreak/>
        <w:t>Opiskelijan pohdiskeluja voitaisiin kuitenkin arvioida erikseen. Siitäkin saisi jo pisteitä, että säännöllisesti ottaa osaa äänestyksiin.</w:t>
      </w:r>
    </w:p>
    <w:p w14:paraId="17949C53" w14:textId="3B3DCC08" w:rsidR="009B4DAC" w:rsidRPr="00DB482F" w:rsidRDefault="009B4DAC" w:rsidP="00330B8C">
      <w:pPr>
        <w:spacing w:after="0" w:line="276" w:lineRule="auto"/>
        <w:contextualSpacing/>
        <w:rPr>
          <w:rFonts w:ascii="Open Sans" w:hAnsi="Open Sans" w:cs="Open Sans"/>
          <w:sz w:val="24"/>
          <w:szCs w:val="24"/>
        </w:rPr>
      </w:pPr>
    </w:p>
    <w:p w14:paraId="4CC92B5E" w14:textId="107493CA" w:rsidR="009B4DAC" w:rsidRPr="00DB482F" w:rsidRDefault="009B4DAC" w:rsidP="00330B8C">
      <w:pPr>
        <w:spacing w:after="0" w:line="276" w:lineRule="auto"/>
        <w:contextualSpacing/>
        <w:rPr>
          <w:rFonts w:ascii="Open Sans" w:hAnsi="Open Sans" w:cs="Open Sans"/>
          <w:sz w:val="24"/>
          <w:szCs w:val="24"/>
        </w:rPr>
      </w:pPr>
      <w:r w:rsidRPr="00DB482F">
        <w:rPr>
          <w:rFonts w:ascii="Open Sans" w:hAnsi="Open Sans" w:cs="Open Sans"/>
          <w:sz w:val="24"/>
          <w:szCs w:val="24"/>
        </w:rPr>
        <w:t>Kiusaaminen, uupumus ja häirintä ovat haastavia asioita. Olisi hienoa, että näistä olisi mahdollisuus ilmoittaa matalalla kynnyksellä nimettömästi. Nappula ”näin häirintää” sovelluksessa tai Wilmassa olisi helppo tapa ilmoittaa. Yksityiskohtaisia tietoja ei tarvitsisi kerätä. Voitaisiin sitten erikseen pureutua siihen, että ketä häirittiin.</w:t>
      </w:r>
    </w:p>
    <w:p w14:paraId="136D4F24" w14:textId="77777777" w:rsidR="00850C53" w:rsidRPr="00DB482F" w:rsidRDefault="00850C53" w:rsidP="00330B8C">
      <w:pPr>
        <w:spacing w:after="0" w:line="276" w:lineRule="auto"/>
        <w:contextualSpacing/>
        <w:rPr>
          <w:rFonts w:ascii="Open Sans" w:hAnsi="Open Sans" w:cs="Open Sans"/>
          <w:sz w:val="24"/>
          <w:szCs w:val="24"/>
        </w:rPr>
      </w:pPr>
    </w:p>
    <w:p w14:paraId="4607E893" w14:textId="4CE1FB58" w:rsidR="00DC34AF" w:rsidRPr="00DB482F" w:rsidRDefault="00DC34AF" w:rsidP="00330B8C">
      <w:pPr>
        <w:spacing w:after="0" w:line="276" w:lineRule="auto"/>
        <w:contextualSpacing/>
        <w:rPr>
          <w:rFonts w:ascii="Open Sans" w:hAnsi="Open Sans" w:cs="Open Sans"/>
          <w:sz w:val="24"/>
          <w:szCs w:val="24"/>
        </w:rPr>
      </w:pPr>
      <w:r w:rsidRPr="00DB482F">
        <w:rPr>
          <w:rFonts w:ascii="Open Sans" w:hAnsi="Open Sans" w:cs="Open Sans"/>
          <w:sz w:val="24"/>
          <w:szCs w:val="24"/>
        </w:rPr>
        <w:t>Arviointia on formatiivista (jatkuvaa) ja summatiivista (lopuksi).</w:t>
      </w:r>
    </w:p>
    <w:p w14:paraId="30AC19F6" w14:textId="63566241" w:rsidR="00DC34AF" w:rsidRPr="00DB482F" w:rsidRDefault="00DC34AF" w:rsidP="00330B8C">
      <w:pPr>
        <w:spacing w:after="0" w:line="276" w:lineRule="auto"/>
        <w:contextualSpacing/>
        <w:rPr>
          <w:rFonts w:ascii="Open Sans" w:hAnsi="Open Sans" w:cs="Open Sans"/>
          <w:sz w:val="24"/>
          <w:szCs w:val="24"/>
        </w:rPr>
      </w:pPr>
    </w:p>
    <w:p w14:paraId="52779F74" w14:textId="5D394026" w:rsidR="009B4DAC" w:rsidRPr="00DB482F" w:rsidRDefault="009B4DAC" w:rsidP="00330B8C">
      <w:pPr>
        <w:spacing w:after="0" w:line="276" w:lineRule="auto"/>
        <w:contextualSpacing/>
        <w:rPr>
          <w:rFonts w:ascii="Open Sans" w:hAnsi="Open Sans" w:cs="Open Sans"/>
          <w:sz w:val="24"/>
          <w:szCs w:val="24"/>
        </w:rPr>
      </w:pPr>
      <w:r w:rsidRPr="00DB482F">
        <w:rPr>
          <w:rFonts w:ascii="Open Sans" w:hAnsi="Open Sans" w:cs="Open Sans"/>
          <w:sz w:val="24"/>
          <w:szCs w:val="24"/>
        </w:rPr>
        <w:t>Jos kerran laaja-alaista opetusta on vähän eri oppiaineissa lukiossa, niin voisiko kussakin ylioppilaskokeessa olla jokin laaja-alainen tehtävä? Tehtävähän voisi olla valinnainen. Ylioppilastutkintolautakunnassa voisi olla työryhmä, joka kävisi läpi kaikkien kokeiden laaja-alaiset tehtävät.</w:t>
      </w:r>
    </w:p>
    <w:p w14:paraId="785EDD53" w14:textId="5E7ECD6A" w:rsidR="009B4DAC" w:rsidRPr="00DB482F" w:rsidRDefault="009B4DAC" w:rsidP="00330B8C">
      <w:pPr>
        <w:spacing w:after="0" w:line="276" w:lineRule="auto"/>
        <w:contextualSpacing/>
        <w:rPr>
          <w:rFonts w:ascii="Open Sans" w:hAnsi="Open Sans" w:cs="Open Sans"/>
          <w:sz w:val="24"/>
          <w:szCs w:val="24"/>
        </w:rPr>
      </w:pPr>
    </w:p>
    <w:p w14:paraId="29EDC271" w14:textId="56D2D3E2" w:rsidR="00BF74F7" w:rsidRPr="00DB482F" w:rsidRDefault="009B4DAC" w:rsidP="00DB482F">
      <w:pPr>
        <w:spacing w:after="0" w:line="276" w:lineRule="auto"/>
        <w:contextualSpacing/>
        <w:rPr>
          <w:rFonts w:ascii="Open Sans" w:hAnsi="Open Sans" w:cs="Open Sans"/>
          <w:sz w:val="24"/>
          <w:szCs w:val="24"/>
        </w:rPr>
      </w:pPr>
      <w:r w:rsidRPr="00DB482F">
        <w:rPr>
          <w:rFonts w:ascii="Open Sans" w:hAnsi="Open Sans" w:cs="Open Sans"/>
          <w:sz w:val="24"/>
          <w:szCs w:val="24"/>
        </w:rPr>
        <w:t>Usein lukiolaiset keskittyvät siihen ”onko asioista hyötyä ylioppilaskokeessa”. Jos laaja-alaista opetusta nostaa ylioppilaskokeeseen, niin sitä kautta</w:t>
      </w:r>
      <w:r w:rsidR="00DB482F" w:rsidRPr="00DB482F">
        <w:rPr>
          <w:rFonts w:ascii="Open Sans" w:hAnsi="Open Sans" w:cs="Open Sans"/>
          <w:sz w:val="24"/>
          <w:szCs w:val="24"/>
        </w:rPr>
        <w:t xml:space="preserve"> lukiolaisille tulee aito kiinnostus panostaa siihen. Hyvinvoinnista voi saada tehtäviä eri oppiaineisiin</w:t>
      </w:r>
    </w:p>
    <w:p w14:paraId="3863E238" w14:textId="77777777" w:rsidR="00DB482F" w:rsidRPr="00DB482F" w:rsidRDefault="00DB482F" w:rsidP="00DB482F">
      <w:pPr>
        <w:pStyle w:val="ListParagraph"/>
        <w:numPr>
          <w:ilvl w:val="0"/>
          <w:numId w:val="5"/>
        </w:numPr>
        <w:rPr>
          <w:rFonts w:ascii="Open Sans" w:hAnsi="Open Sans" w:cs="Open Sans"/>
          <w:sz w:val="24"/>
          <w:szCs w:val="24"/>
        </w:rPr>
      </w:pPr>
      <w:r w:rsidRPr="00DB482F">
        <w:rPr>
          <w:rFonts w:ascii="Open Sans" w:hAnsi="Open Sans" w:cs="Open Sans"/>
          <w:sz w:val="24"/>
          <w:szCs w:val="24"/>
        </w:rPr>
        <w:t xml:space="preserve">Filosofia, elämänkatsomustieto: </w:t>
      </w:r>
      <w:r w:rsidRPr="00DB482F">
        <w:rPr>
          <w:rFonts w:ascii="Open Sans" w:hAnsi="Open Sans" w:cs="Open Sans"/>
          <w:sz w:val="24"/>
          <w:szCs w:val="24"/>
        </w:rPr>
        <w:t>Identiteetti, itsetuntemus, sietokyky, sinnikkyys, luottamus tulevaisuuteen</w:t>
      </w:r>
    </w:p>
    <w:p w14:paraId="4289A152" w14:textId="77777777" w:rsidR="00DB482F" w:rsidRPr="00DB482F" w:rsidRDefault="00DB482F" w:rsidP="00DB482F">
      <w:pPr>
        <w:pStyle w:val="ListParagraph"/>
        <w:numPr>
          <w:ilvl w:val="0"/>
          <w:numId w:val="5"/>
        </w:numPr>
        <w:rPr>
          <w:rFonts w:ascii="Open Sans" w:hAnsi="Open Sans" w:cs="Open Sans"/>
          <w:sz w:val="24"/>
          <w:szCs w:val="24"/>
        </w:rPr>
      </w:pPr>
      <w:r w:rsidRPr="00DB482F">
        <w:rPr>
          <w:rFonts w:ascii="Open Sans" w:hAnsi="Open Sans" w:cs="Open Sans"/>
          <w:sz w:val="24"/>
          <w:szCs w:val="24"/>
        </w:rPr>
        <w:t xml:space="preserve">Biologia, matematiikka: </w:t>
      </w:r>
      <w:r w:rsidRPr="00DB482F">
        <w:rPr>
          <w:rFonts w:ascii="Open Sans" w:hAnsi="Open Sans" w:cs="Open Sans"/>
          <w:sz w:val="24"/>
          <w:szCs w:val="24"/>
        </w:rPr>
        <w:t>Terveelliset elämäntavat, hyvinvointi, ilot, uni, tauot, ravinto</w:t>
      </w:r>
    </w:p>
    <w:p w14:paraId="00F3B990" w14:textId="4A8745B2" w:rsidR="00DB482F" w:rsidRPr="00DB482F" w:rsidRDefault="00DB482F" w:rsidP="00DB482F">
      <w:pPr>
        <w:pStyle w:val="ListParagraph"/>
        <w:numPr>
          <w:ilvl w:val="0"/>
          <w:numId w:val="5"/>
        </w:numPr>
        <w:rPr>
          <w:rFonts w:ascii="Open Sans" w:hAnsi="Open Sans" w:cs="Open Sans"/>
          <w:sz w:val="24"/>
          <w:szCs w:val="24"/>
        </w:rPr>
      </w:pPr>
      <w:r w:rsidRPr="00DB482F">
        <w:rPr>
          <w:rFonts w:ascii="Open Sans" w:hAnsi="Open Sans" w:cs="Open Sans"/>
          <w:sz w:val="24"/>
          <w:szCs w:val="24"/>
        </w:rPr>
        <w:t xml:space="preserve">Yhteiskuntaoppi, äidinkieli: </w:t>
      </w:r>
      <w:r w:rsidRPr="00DB482F">
        <w:rPr>
          <w:rFonts w:ascii="Open Sans" w:hAnsi="Open Sans" w:cs="Open Sans"/>
          <w:sz w:val="24"/>
          <w:szCs w:val="24"/>
        </w:rPr>
        <w:t>kulttuuri, vastuullisuus, eettisyys.</w:t>
      </w:r>
    </w:p>
    <w:p w14:paraId="711757D2" w14:textId="77777777" w:rsidR="00DB482F" w:rsidRPr="00DB482F" w:rsidRDefault="00DB482F" w:rsidP="00DB482F">
      <w:pPr>
        <w:spacing w:after="0" w:line="276" w:lineRule="auto"/>
        <w:contextualSpacing/>
        <w:rPr>
          <w:rFonts w:ascii="Open Sans" w:hAnsi="Open Sans" w:cs="Open Sans"/>
          <w:sz w:val="24"/>
          <w:szCs w:val="24"/>
        </w:rPr>
      </w:pPr>
    </w:p>
    <w:p w14:paraId="4A75C107" w14:textId="77777777" w:rsidR="00BF74F7" w:rsidRPr="00DB482F" w:rsidRDefault="00BF74F7" w:rsidP="00A658DC">
      <w:pPr>
        <w:rPr>
          <w:rFonts w:ascii="Open Sans" w:hAnsi="Open Sans" w:cs="Open Sans"/>
          <w:sz w:val="24"/>
          <w:szCs w:val="24"/>
        </w:rPr>
      </w:pPr>
    </w:p>
    <w:p w14:paraId="3A343841" w14:textId="34FE9098" w:rsidR="00DB482F" w:rsidRDefault="00DB482F">
      <w:pPr>
        <w:rPr>
          <w:rFonts w:ascii="Open Sans" w:hAnsi="Open Sans" w:cs="Open Sans"/>
          <w:sz w:val="24"/>
          <w:szCs w:val="24"/>
        </w:rPr>
      </w:pPr>
      <w:r>
        <w:rPr>
          <w:rFonts w:ascii="Open Sans" w:hAnsi="Open Sans" w:cs="Open Sans"/>
          <w:sz w:val="24"/>
          <w:szCs w:val="24"/>
        </w:rPr>
        <w:br w:type="page"/>
      </w:r>
    </w:p>
    <w:p w14:paraId="02C7B1BB" w14:textId="77777777" w:rsidR="00A658DC" w:rsidRPr="00C7216C" w:rsidRDefault="00A658DC" w:rsidP="00A658DC">
      <w:pPr>
        <w:pStyle w:val="ListParagraph"/>
        <w:numPr>
          <w:ilvl w:val="0"/>
          <w:numId w:val="2"/>
        </w:numPr>
        <w:rPr>
          <w:rFonts w:ascii="Open Sans" w:hAnsi="Open Sans" w:cs="Open Sans"/>
          <w:color w:val="FF0000"/>
          <w:sz w:val="24"/>
          <w:szCs w:val="24"/>
        </w:rPr>
      </w:pPr>
      <w:r w:rsidRPr="00C7216C">
        <w:rPr>
          <w:rFonts w:ascii="Open Sans" w:hAnsi="Open Sans" w:cs="Open Sans"/>
          <w:color w:val="FF0000"/>
          <w:sz w:val="24"/>
          <w:szCs w:val="24"/>
        </w:rPr>
        <w:lastRenderedPageBreak/>
        <w:t>Tutustu lukion opetussuunnitelman perusteisiin oman pääaineesi osalta. Pohdi sen perusteella:</w:t>
      </w:r>
    </w:p>
    <w:p w14:paraId="41FA1698" w14:textId="77777777" w:rsidR="00A658DC" w:rsidRPr="00C7216C" w:rsidRDefault="00A658DC" w:rsidP="00A658DC">
      <w:pPr>
        <w:pStyle w:val="ListParagraph"/>
        <w:numPr>
          <w:ilvl w:val="1"/>
          <w:numId w:val="2"/>
        </w:numPr>
        <w:rPr>
          <w:rFonts w:ascii="Open Sans" w:hAnsi="Open Sans" w:cs="Open Sans"/>
          <w:color w:val="FF0000"/>
          <w:sz w:val="24"/>
          <w:szCs w:val="24"/>
        </w:rPr>
      </w:pPr>
      <w:r w:rsidRPr="00C7216C">
        <w:rPr>
          <w:rFonts w:ascii="Open Sans" w:hAnsi="Open Sans" w:cs="Open Sans"/>
          <w:color w:val="FF0000"/>
          <w:sz w:val="24"/>
          <w:szCs w:val="24"/>
        </w:rPr>
        <w:t>Mitä etuja ja puutteita kokeessa on arviointivälineenä?</w:t>
      </w:r>
    </w:p>
    <w:p w14:paraId="32419FE3" w14:textId="7A6EFDE8" w:rsidR="00A658DC" w:rsidRPr="00C7216C" w:rsidRDefault="00A658DC" w:rsidP="00A658DC">
      <w:pPr>
        <w:pStyle w:val="ListParagraph"/>
        <w:numPr>
          <w:ilvl w:val="1"/>
          <w:numId w:val="2"/>
        </w:numPr>
        <w:rPr>
          <w:rFonts w:ascii="Open Sans" w:hAnsi="Open Sans" w:cs="Open Sans"/>
          <w:color w:val="FF0000"/>
          <w:sz w:val="24"/>
          <w:szCs w:val="24"/>
        </w:rPr>
      </w:pPr>
      <w:r w:rsidRPr="00C7216C">
        <w:rPr>
          <w:rFonts w:ascii="Open Sans" w:hAnsi="Open Sans" w:cs="Open Sans"/>
          <w:color w:val="FF0000"/>
          <w:sz w:val="24"/>
          <w:szCs w:val="24"/>
        </w:rPr>
        <w:t>Mieti tavoitteiden ja omien kokemustesi perusteella minkälaisia vaihtoehtoisia arviointitapoja on mahdollista toteuttaa?</w:t>
      </w:r>
    </w:p>
    <w:p w14:paraId="07D76F7B" w14:textId="4D451817" w:rsidR="00651E9A" w:rsidRPr="00651E9A" w:rsidRDefault="00651E9A" w:rsidP="00651E9A">
      <w:pPr>
        <w:rPr>
          <w:rFonts w:ascii="Open Sans" w:hAnsi="Open Sans" w:cs="Open Sans"/>
          <w:sz w:val="24"/>
          <w:szCs w:val="24"/>
        </w:rPr>
      </w:pPr>
      <w:r>
        <w:rPr>
          <w:rFonts w:ascii="Open Sans" w:hAnsi="Open Sans" w:cs="Open Sans"/>
          <w:sz w:val="24"/>
          <w:szCs w:val="24"/>
        </w:rPr>
        <w:t xml:space="preserve">a) Matematiikan käsittely </w:t>
      </w:r>
      <w:proofErr w:type="spellStart"/>
      <w:r>
        <w:rPr>
          <w:rFonts w:ascii="Open Sans" w:hAnsi="Open Sans" w:cs="Open Sans"/>
          <w:sz w:val="24"/>
          <w:szCs w:val="24"/>
        </w:rPr>
        <w:t>LOPSissa</w:t>
      </w:r>
      <w:proofErr w:type="spellEnd"/>
      <w:r>
        <w:rPr>
          <w:rFonts w:ascii="Open Sans" w:hAnsi="Open Sans" w:cs="Open Sans"/>
          <w:sz w:val="24"/>
          <w:szCs w:val="24"/>
        </w:rPr>
        <w:t xml:space="preserve"> s. 221 alkaa yleisillä teksteillä.</w:t>
      </w:r>
      <w:r w:rsidR="00C7216C">
        <w:rPr>
          <w:rFonts w:ascii="Open Sans" w:hAnsi="Open Sans" w:cs="Open Sans"/>
          <w:sz w:val="24"/>
          <w:szCs w:val="24"/>
        </w:rPr>
        <w:t xml:space="preserve"> Nämä yleiset tekstit ovat hyviä pohdinnan alustuksia, koska niissä on liikkumavaraa.</w:t>
      </w:r>
    </w:p>
    <w:p w14:paraId="217DDF36" w14:textId="74E8EBE9" w:rsidR="00651E9A" w:rsidRDefault="00651E9A" w:rsidP="00651E9A">
      <w:pPr>
        <w:pStyle w:val="ListParagraph"/>
        <w:numPr>
          <w:ilvl w:val="0"/>
          <w:numId w:val="5"/>
        </w:numPr>
        <w:rPr>
          <w:rFonts w:ascii="Open Sans" w:hAnsi="Open Sans" w:cs="Open Sans"/>
          <w:color w:val="FF0000"/>
          <w:sz w:val="24"/>
          <w:szCs w:val="24"/>
        </w:rPr>
      </w:pPr>
      <w:r w:rsidRPr="00651E9A">
        <w:rPr>
          <w:rFonts w:ascii="Open Sans" w:hAnsi="Open Sans" w:cs="Open Sans"/>
          <w:color w:val="FF0000"/>
          <w:sz w:val="24"/>
          <w:szCs w:val="24"/>
        </w:rPr>
        <w:t>ymmärtää, soveltaa ja tuottaa sekä arvioida matemaattisesti esitettyä tietoa.</w:t>
      </w:r>
    </w:p>
    <w:p w14:paraId="359BACD8" w14:textId="77777777" w:rsidR="00651E9A" w:rsidRDefault="00651E9A" w:rsidP="00651E9A">
      <w:pPr>
        <w:pStyle w:val="ListParagraph"/>
        <w:numPr>
          <w:ilvl w:val="0"/>
          <w:numId w:val="5"/>
        </w:numPr>
        <w:rPr>
          <w:rFonts w:ascii="Open Sans" w:hAnsi="Open Sans" w:cs="Open Sans"/>
          <w:color w:val="FF0000"/>
          <w:sz w:val="24"/>
          <w:szCs w:val="24"/>
        </w:rPr>
      </w:pPr>
      <w:r w:rsidRPr="00651E9A">
        <w:rPr>
          <w:rFonts w:ascii="Open Sans" w:hAnsi="Open Sans" w:cs="Open Sans"/>
          <w:color w:val="FF0000"/>
          <w:sz w:val="24"/>
          <w:szCs w:val="24"/>
        </w:rPr>
        <w:t xml:space="preserve">ymmärtämään matematiikan merkityksen </w:t>
      </w:r>
      <w:r>
        <w:rPr>
          <w:rFonts w:ascii="Open Sans" w:hAnsi="Open Sans" w:cs="Open Sans"/>
          <w:color w:val="FF0000"/>
          <w:sz w:val="24"/>
          <w:szCs w:val="24"/>
        </w:rPr>
        <w:t>ja välttämättömyyden</w:t>
      </w:r>
      <w:r w:rsidRPr="00651E9A">
        <w:rPr>
          <w:rFonts w:ascii="Open Sans" w:hAnsi="Open Sans" w:cs="Open Sans"/>
          <w:color w:val="FF0000"/>
          <w:sz w:val="24"/>
          <w:szCs w:val="24"/>
        </w:rPr>
        <w:t xml:space="preserve"> eri aloilla</w:t>
      </w:r>
    </w:p>
    <w:p w14:paraId="32D63630" w14:textId="77777777" w:rsidR="00651E9A" w:rsidRDefault="00651E9A" w:rsidP="00651E9A">
      <w:pPr>
        <w:pStyle w:val="ListParagraph"/>
        <w:numPr>
          <w:ilvl w:val="0"/>
          <w:numId w:val="5"/>
        </w:numPr>
        <w:rPr>
          <w:rFonts w:ascii="Open Sans" w:hAnsi="Open Sans" w:cs="Open Sans"/>
          <w:color w:val="FF0000"/>
          <w:sz w:val="24"/>
          <w:szCs w:val="24"/>
        </w:rPr>
      </w:pPr>
      <w:r w:rsidRPr="00651E9A">
        <w:rPr>
          <w:rFonts w:ascii="Open Sans" w:hAnsi="Open Sans" w:cs="Open Sans"/>
          <w:color w:val="FF0000"/>
          <w:sz w:val="24"/>
          <w:szCs w:val="24"/>
        </w:rPr>
        <w:t>peruskäsitteisiin, perusideoihin ja rakenteisii</w:t>
      </w:r>
      <w:r>
        <w:rPr>
          <w:rFonts w:ascii="Open Sans" w:hAnsi="Open Sans" w:cs="Open Sans"/>
          <w:color w:val="FF0000"/>
          <w:sz w:val="24"/>
          <w:szCs w:val="24"/>
        </w:rPr>
        <w:t>n</w:t>
      </w:r>
    </w:p>
    <w:p w14:paraId="496B5A8E" w14:textId="5EE995A5" w:rsidR="00651E9A" w:rsidRDefault="00651E9A" w:rsidP="00651E9A">
      <w:pPr>
        <w:pStyle w:val="ListParagraph"/>
        <w:numPr>
          <w:ilvl w:val="0"/>
          <w:numId w:val="5"/>
        </w:numPr>
        <w:rPr>
          <w:rFonts w:ascii="Open Sans" w:hAnsi="Open Sans" w:cs="Open Sans"/>
          <w:color w:val="FF0000"/>
          <w:sz w:val="24"/>
          <w:szCs w:val="24"/>
        </w:rPr>
      </w:pPr>
      <w:r w:rsidRPr="00651E9A">
        <w:rPr>
          <w:rFonts w:ascii="Open Sans" w:hAnsi="Open Sans" w:cs="Open Sans"/>
          <w:color w:val="FF0000"/>
          <w:sz w:val="24"/>
          <w:szCs w:val="24"/>
        </w:rPr>
        <w:t>ohjata käyttämään puhuttua, kirjoitettua ja muutoin ilmaistua matematiikkaa</w:t>
      </w:r>
    </w:p>
    <w:p w14:paraId="4AEA520F" w14:textId="0CF92EDF" w:rsidR="00651E9A" w:rsidRDefault="00651E9A" w:rsidP="00651E9A">
      <w:pPr>
        <w:pStyle w:val="ListParagraph"/>
        <w:numPr>
          <w:ilvl w:val="0"/>
          <w:numId w:val="5"/>
        </w:numPr>
        <w:rPr>
          <w:rFonts w:ascii="Open Sans" w:hAnsi="Open Sans" w:cs="Open Sans"/>
          <w:color w:val="FF0000"/>
          <w:sz w:val="24"/>
          <w:szCs w:val="24"/>
        </w:rPr>
      </w:pPr>
      <w:r>
        <w:rPr>
          <w:rFonts w:ascii="Open Sans" w:hAnsi="Open Sans" w:cs="Open Sans"/>
          <w:color w:val="FF0000"/>
          <w:sz w:val="24"/>
          <w:szCs w:val="24"/>
        </w:rPr>
        <w:t>o</w:t>
      </w:r>
      <w:r w:rsidRPr="00651E9A">
        <w:rPr>
          <w:rFonts w:ascii="Open Sans" w:hAnsi="Open Sans" w:cs="Open Sans"/>
          <w:color w:val="FF0000"/>
          <w:sz w:val="24"/>
          <w:szCs w:val="24"/>
        </w:rPr>
        <w:t>petus kehittää laskemisen, luovan ajattelun sekä ilmiöiden mallintamisen, ennustamisen ja ongelmien ratkaisemisen taitoja</w:t>
      </w:r>
    </w:p>
    <w:p w14:paraId="2DF9120E" w14:textId="6583BD99" w:rsidR="00651E9A" w:rsidRDefault="00651E9A" w:rsidP="00651E9A">
      <w:pPr>
        <w:rPr>
          <w:rFonts w:ascii="Open Sans" w:hAnsi="Open Sans" w:cs="Open Sans"/>
          <w:sz w:val="24"/>
          <w:szCs w:val="24"/>
        </w:rPr>
      </w:pPr>
      <w:r>
        <w:rPr>
          <w:rFonts w:ascii="Open Sans" w:hAnsi="Open Sans" w:cs="Open Sans"/>
          <w:sz w:val="24"/>
          <w:szCs w:val="24"/>
        </w:rPr>
        <w:t xml:space="preserve">Kokeissa on kai vähän matemaattisesti esitetyn tiedon </w:t>
      </w:r>
      <w:r w:rsidRPr="006906D9">
        <w:rPr>
          <w:rFonts w:ascii="Open Sans" w:hAnsi="Open Sans" w:cs="Open Sans"/>
          <w:b/>
          <w:bCs/>
          <w:sz w:val="24"/>
          <w:szCs w:val="24"/>
        </w:rPr>
        <w:t>arviointia</w:t>
      </w:r>
      <w:r>
        <w:rPr>
          <w:rFonts w:ascii="Open Sans" w:hAnsi="Open Sans" w:cs="Open Sans"/>
          <w:sz w:val="24"/>
          <w:szCs w:val="24"/>
        </w:rPr>
        <w:t xml:space="preserve"> – sitä, että olisi annettu joku ilmaus ja sitten kysytään, että onko tämä matemaattisesti totta. Enemmän pyritään muistamiseen, laskemiseen ja luomiseen.</w:t>
      </w:r>
    </w:p>
    <w:p w14:paraId="0A0D7D2A" w14:textId="4F7E2586" w:rsidR="00651E9A" w:rsidRDefault="00651E9A" w:rsidP="00651E9A">
      <w:pPr>
        <w:rPr>
          <w:rFonts w:ascii="Open Sans" w:hAnsi="Open Sans" w:cs="Open Sans"/>
          <w:sz w:val="24"/>
          <w:szCs w:val="24"/>
        </w:rPr>
      </w:pPr>
      <w:r>
        <w:rPr>
          <w:rFonts w:ascii="Open Sans" w:hAnsi="Open Sans" w:cs="Open Sans"/>
          <w:sz w:val="24"/>
          <w:szCs w:val="24"/>
        </w:rPr>
        <w:t>Puhuttu ja muutoin ilmaistu matematiikka jäävät kai kokeessa vähän vähemmälle. Voisiko matematiikan aineistokoetehtävässä olla aineisto puhuttuna? Luurit korvalle ja siitä voisi kuunnella matematiikkaan liittyvän keskustelun? Tuntuu melko hankalalta toteuttaa.</w:t>
      </w:r>
    </w:p>
    <w:p w14:paraId="09C13AD4" w14:textId="057980D8" w:rsidR="004612A5" w:rsidRDefault="00651E9A" w:rsidP="00651E9A">
      <w:pPr>
        <w:rPr>
          <w:rFonts w:ascii="Open Sans" w:hAnsi="Open Sans" w:cs="Open Sans"/>
          <w:sz w:val="24"/>
          <w:szCs w:val="24"/>
        </w:rPr>
      </w:pPr>
      <w:r>
        <w:rPr>
          <w:rFonts w:ascii="Open Sans" w:hAnsi="Open Sans" w:cs="Open Sans"/>
          <w:sz w:val="24"/>
          <w:szCs w:val="24"/>
        </w:rPr>
        <w:t xml:space="preserve">Miten matematiikkaa voi ilmaista ”muutoin”? Voiko kokeessa antaa Mona Lisa -maalauksen ja pyytää opiskelijaa analysoimaan sen asettelua matematiikan avulla? </w:t>
      </w:r>
      <w:r w:rsidR="004612A5">
        <w:rPr>
          <w:rFonts w:ascii="Open Sans" w:hAnsi="Open Sans" w:cs="Open Sans"/>
          <w:sz w:val="24"/>
          <w:szCs w:val="24"/>
        </w:rPr>
        <w:t xml:space="preserve">Tai voidaanko tutkia Piet </w:t>
      </w:r>
      <w:proofErr w:type="spellStart"/>
      <w:r w:rsidR="004612A5">
        <w:rPr>
          <w:rFonts w:ascii="Open Sans" w:hAnsi="Open Sans" w:cs="Open Sans"/>
          <w:sz w:val="24"/>
          <w:szCs w:val="24"/>
        </w:rPr>
        <w:t>Mondrianin</w:t>
      </w:r>
      <w:proofErr w:type="spellEnd"/>
      <w:r w:rsidR="004612A5">
        <w:rPr>
          <w:rFonts w:ascii="Open Sans" w:hAnsi="Open Sans" w:cs="Open Sans"/>
          <w:sz w:val="24"/>
          <w:szCs w:val="24"/>
        </w:rPr>
        <w:t xml:space="preserve"> suorakulmiomaalauksia? Tai voiko kokeessa analysoida matemaattisen runon?</w:t>
      </w:r>
    </w:p>
    <w:p w14:paraId="21509CBD" w14:textId="085E1237" w:rsidR="004612A5" w:rsidRDefault="004612A5" w:rsidP="00651E9A">
      <w:pPr>
        <w:rPr>
          <w:rFonts w:ascii="Open Sans" w:hAnsi="Open Sans" w:cs="Open Sans"/>
          <w:sz w:val="24"/>
          <w:szCs w:val="24"/>
        </w:rPr>
      </w:pPr>
      <w:r>
        <w:rPr>
          <w:rFonts w:ascii="Open Sans" w:hAnsi="Open Sans" w:cs="Open Sans"/>
          <w:sz w:val="24"/>
          <w:szCs w:val="24"/>
        </w:rPr>
        <w:t>Mielenkiintoinen kappale</w:t>
      </w:r>
    </w:p>
    <w:p w14:paraId="01C57C3F" w14:textId="77777777" w:rsidR="004612A5" w:rsidRDefault="004612A5" w:rsidP="004612A5">
      <w:pPr>
        <w:rPr>
          <w:rFonts w:ascii="Open Sans" w:hAnsi="Open Sans" w:cs="Open Sans"/>
          <w:color w:val="FF0000"/>
          <w:sz w:val="24"/>
          <w:szCs w:val="24"/>
        </w:rPr>
      </w:pPr>
      <w:r w:rsidRPr="00651E9A">
        <w:rPr>
          <w:rFonts w:ascii="Open Sans" w:hAnsi="Open Sans" w:cs="Open Sans"/>
          <w:color w:val="FF0000"/>
          <w:sz w:val="24"/>
          <w:szCs w:val="24"/>
        </w:rPr>
        <w:t>Opetuksen lähtökohdat valitaan opiskelijoita kiinnostavista aiheista, ilmiöistä ja niihin liittyvistä ongelmista, joita voidaan ratkoa matematiikan avulla. Opetuksessa käytetään vaihtelevia työtapoja, joissa opiskelijat työskentelevät yksin ja yhdessä. Tällä vahvistetaan muun muassa vuorovaikutusosaamista. Opetustavat valitaan yhdessä opiskelijoiden kanssa. Opetustilanteet järjestetään siten, että ne herättävät opiskelijan tekemään havaintojensa pohjalta kysymyksiä, oletuksia ja päätelmiä sekä perustelemaan niitä.</w:t>
      </w:r>
    </w:p>
    <w:p w14:paraId="71826129" w14:textId="7A962F15" w:rsidR="004612A5" w:rsidRDefault="004612A5" w:rsidP="00651E9A">
      <w:pPr>
        <w:rPr>
          <w:rFonts w:ascii="Open Sans" w:hAnsi="Open Sans" w:cs="Open Sans"/>
          <w:sz w:val="24"/>
          <w:szCs w:val="24"/>
        </w:rPr>
      </w:pPr>
      <w:r>
        <w:rPr>
          <w:rFonts w:ascii="Open Sans" w:hAnsi="Open Sans" w:cs="Open Sans"/>
          <w:sz w:val="24"/>
          <w:szCs w:val="24"/>
        </w:rPr>
        <w:t>Opetuksen ja kokeiden tulisi vastata toisiaan jollakin tavalla. Voidaanko lukion kokeissa käyttää vaihtelevia työtapoja ja tehdä koe yksin tai parityönä? Lukiolaisen päätavoite on ylioppilaskoe, joka on kuitenkin yksilösuoritus. Tässä tulee ristiriitaa.</w:t>
      </w:r>
    </w:p>
    <w:p w14:paraId="6E993947" w14:textId="5047CD34" w:rsidR="004612A5" w:rsidRDefault="004612A5" w:rsidP="00651E9A">
      <w:pPr>
        <w:rPr>
          <w:rFonts w:ascii="Open Sans" w:hAnsi="Open Sans" w:cs="Open Sans"/>
          <w:sz w:val="24"/>
          <w:szCs w:val="24"/>
        </w:rPr>
      </w:pPr>
      <w:r>
        <w:rPr>
          <w:rFonts w:ascii="Open Sans" w:hAnsi="Open Sans" w:cs="Open Sans"/>
          <w:sz w:val="24"/>
          <w:szCs w:val="24"/>
        </w:rPr>
        <w:lastRenderedPageBreak/>
        <w:t>Kokeissa kysymykset ja oletukset jäävät vähälle. Päätelmät ja perustelut ovat yliedustettuina.</w:t>
      </w:r>
    </w:p>
    <w:p w14:paraId="092C6495" w14:textId="5C9FF657" w:rsidR="006906D9" w:rsidRDefault="006906D9" w:rsidP="00651E9A">
      <w:pPr>
        <w:rPr>
          <w:rFonts w:ascii="Open Sans" w:hAnsi="Open Sans" w:cs="Open Sans"/>
          <w:sz w:val="24"/>
          <w:szCs w:val="24"/>
        </w:rPr>
      </w:pPr>
      <w:r>
        <w:rPr>
          <w:rFonts w:ascii="Open Sans" w:hAnsi="Open Sans" w:cs="Open Sans"/>
          <w:sz w:val="24"/>
          <w:szCs w:val="24"/>
        </w:rPr>
        <w:t>b. Edellä nousikin muutama keino esille.</w:t>
      </w:r>
    </w:p>
    <w:p w14:paraId="7FBA5825" w14:textId="3A22EBE5" w:rsidR="006906D9" w:rsidRDefault="006906D9" w:rsidP="006906D9">
      <w:pPr>
        <w:pStyle w:val="ListParagraph"/>
        <w:numPr>
          <w:ilvl w:val="0"/>
          <w:numId w:val="6"/>
        </w:numPr>
        <w:rPr>
          <w:rFonts w:ascii="Open Sans" w:hAnsi="Open Sans" w:cs="Open Sans"/>
          <w:sz w:val="24"/>
          <w:szCs w:val="24"/>
        </w:rPr>
      </w:pPr>
      <w:r w:rsidRPr="006906D9">
        <w:rPr>
          <w:rFonts w:ascii="Open Sans" w:hAnsi="Open Sans" w:cs="Open Sans"/>
          <w:sz w:val="24"/>
          <w:szCs w:val="24"/>
        </w:rPr>
        <w:t>Annetaan matemaattista tietoa, vaikkapa Tiede-lehden lehtileike. Opiskelijan tehtävänä on arvioida, onko esitetty tieto järkevää.</w:t>
      </w:r>
    </w:p>
    <w:p w14:paraId="68C08B27" w14:textId="638F6B20" w:rsidR="006906D9" w:rsidRDefault="006906D9" w:rsidP="006906D9">
      <w:pPr>
        <w:pStyle w:val="ListParagraph"/>
        <w:numPr>
          <w:ilvl w:val="0"/>
          <w:numId w:val="6"/>
        </w:numPr>
        <w:rPr>
          <w:rFonts w:ascii="Open Sans" w:hAnsi="Open Sans" w:cs="Open Sans"/>
          <w:sz w:val="24"/>
          <w:szCs w:val="24"/>
        </w:rPr>
      </w:pPr>
      <w:r>
        <w:rPr>
          <w:rFonts w:ascii="Open Sans" w:hAnsi="Open Sans" w:cs="Open Sans"/>
          <w:sz w:val="24"/>
          <w:szCs w:val="24"/>
        </w:rPr>
        <w:t>Matematiikan aineistokoetehtävän aineisto voidaan ottaa esille puhuttuna. Lukioilla on kuitenkin valmiudet kuunteluun kielten kurssien vuoksi. Samoilla välineillä voidaan järjestää matematiikan kuuntelukoe.</w:t>
      </w:r>
    </w:p>
    <w:p w14:paraId="100D96C0" w14:textId="7DAEBFF7" w:rsidR="006906D9" w:rsidRDefault="006906D9" w:rsidP="006906D9">
      <w:pPr>
        <w:pStyle w:val="ListParagraph"/>
        <w:numPr>
          <w:ilvl w:val="0"/>
          <w:numId w:val="6"/>
        </w:numPr>
        <w:rPr>
          <w:rFonts w:ascii="Open Sans" w:hAnsi="Open Sans" w:cs="Open Sans"/>
          <w:sz w:val="24"/>
          <w:szCs w:val="24"/>
        </w:rPr>
      </w:pPr>
      <w:r>
        <w:rPr>
          <w:rFonts w:ascii="Open Sans" w:hAnsi="Open Sans" w:cs="Open Sans"/>
          <w:sz w:val="24"/>
          <w:szCs w:val="24"/>
        </w:rPr>
        <w:t>Matematiikan ilmaisu muutoin on kiinnostava asia. Opiskelijan koevastaus voisikin olla siis esimerkiksi runo tai taideteos.</w:t>
      </w:r>
    </w:p>
    <w:p w14:paraId="34076A4E" w14:textId="76FC9E88" w:rsidR="006906D9" w:rsidRDefault="006906D9" w:rsidP="006906D9">
      <w:pPr>
        <w:rPr>
          <w:rFonts w:ascii="Open Sans" w:hAnsi="Open Sans" w:cs="Open Sans"/>
          <w:color w:val="FF0000"/>
          <w:sz w:val="24"/>
          <w:szCs w:val="24"/>
        </w:rPr>
      </w:pPr>
      <w:r w:rsidRPr="006906D9">
        <w:rPr>
          <w:rFonts w:ascii="Open Sans" w:hAnsi="Open Sans" w:cs="Open Sans"/>
          <w:color w:val="FF0000"/>
          <w:sz w:val="24"/>
          <w:szCs w:val="24"/>
        </w:rPr>
        <w:t>Opetus ohjaa opiskelijaa</w:t>
      </w:r>
      <w:r w:rsidRPr="006906D9">
        <w:rPr>
          <w:rFonts w:ascii="Open Sans" w:hAnsi="Open Sans" w:cs="Open Sans"/>
          <w:color w:val="FF0000"/>
          <w:sz w:val="24"/>
          <w:szCs w:val="24"/>
        </w:rPr>
        <w:t xml:space="preserve"> </w:t>
      </w:r>
      <w:r w:rsidRPr="006906D9">
        <w:rPr>
          <w:rFonts w:ascii="Open Sans" w:hAnsi="Open Sans" w:cs="Open Sans"/>
          <w:color w:val="FF0000"/>
          <w:sz w:val="24"/>
          <w:szCs w:val="24"/>
        </w:rPr>
        <w:t>ymmärtämään matematiikan merkityksen nykyajan kulttuureissa ja huomaamaan sen välttämättömyyden eri aloilla, kuten tekniikassa, lääke-, talous-,</w:t>
      </w:r>
      <w:r w:rsidRPr="006906D9">
        <w:rPr>
          <w:rFonts w:ascii="Open Sans" w:hAnsi="Open Sans" w:cs="Open Sans"/>
          <w:color w:val="FF0000"/>
          <w:sz w:val="24"/>
          <w:szCs w:val="24"/>
        </w:rPr>
        <w:t xml:space="preserve"> </w:t>
      </w:r>
      <w:r w:rsidRPr="006906D9">
        <w:rPr>
          <w:rFonts w:ascii="Open Sans" w:hAnsi="Open Sans" w:cs="Open Sans"/>
          <w:color w:val="FF0000"/>
          <w:sz w:val="24"/>
          <w:szCs w:val="24"/>
        </w:rPr>
        <w:t>yhteiskunta- ja luonnontieteissä sekä taiteissa.</w:t>
      </w:r>
    </w:p>
    <w:p w14:paraId="545ACE6D" w14:textId="7123306A" w:rsidR="006906D9" w:rsidRDefault="006906D9" w:rsidP="006906D9">
      <w:pPr>
        <w:rPr>
          <w:rFonts w:ascii="Open Sans" w:hAnsi="Open Sans" w:cs="Open Sans"/>
          <w:sz w:val="24"/>
          <w:szCs w:val="24"/>
        </w:rPr>
      </w:pPr>
      <w:r>
        <w:rPr>
          <w:rFonts w:ascii="Open Sans" w:hAnsi="Open Sans" w:cs="Open Sans"/>
          <w:sz w:val="24"/>
          <w:szCs w:val="24"/>
        </w:rPr>
        <w:t xml:space="preserve">Eihän opiskelija ymmärrä matematiikan välttämättömyyttä taiteissa, jos opiskelija ei saa monipuolista opetusta aiheesta. Tarvitaan siis </w:t>
      </w:r>
      <w:proofErr w:type="spellStart"/>
      <w:r>
        <w:rPr>
          <w:rFonts w:ascii="Open Sans" w:hAnsi="Open Sans" w:cs="Open Sans"/>
          <w:sz w:val="24"/>
          <w:szCs w:val="24"/>
        </w:rPr>
        <w:t>Bloomin</w:t>
      </w:r>
      <w:proofErr w:type="spellEnd"/>
      <w:r>
        <w:rPr>
          <w:rFonts w:ascii="Open Sans" w:hAnsi="Open Sans" w:cs="Open Sans"/>
          <w:sz w:val="24"/>
          <w:szCs w:val="24"/>
        </w:rPr>
        <w:t xml:space="preserve"> taksonomian mukaisia tehtäviä matematiikasta ja taiteesta.</w:t>
      </w:r>
    </w:p>
    <w:p w14:paraId="7B8C1B59" w14:textId="627B5395" w:rsidR="00DB482F" w:rsidRPr="00DB482F" w:rsidRDefault="00F45D8D" w:rsidP="00A658DC">
      <w:pPr>
        <w:rPr>
          <w:rFonts w:ascii="Open Sans" w:hAnsi="Open Sans" w:cs="Open Sans"/>
          <w:sz w:val="24"/>
          <w:szCs w:val="24"/>
        </w:rPr>
      </w:pPr>
      <w:r>
        <w:rPr>
          <w:rFonts w:ascii="Open Sans" w:hAnsi="Open Sans" w:cs="Open Sans"/>
          <w:sz w:val="24"/>
          <w:szCs w:val="24"/>
        </w:rPr>
        <w:t>Erityisesti matematiikan soveltaminen, syntetisoiminen ja luominen taiteeksi jää lukioissa vähemmälle.</w:t>
      </w:r>
    </w:p>
    <w:p w14:paraId="39307ADE" w14:textId="13E678A8" w:rsidR="00F45D8D" w:rsidRDefault="00F45D8D">
      <w:pPr>
        <w:rPr>
          <w:rFonts w:ascii="Open Sans" w:hAnsi="Open Sans" w:cs="Open Sans"/>
          <w:sz w:val="24"/>
          <w:szCs w:val="24"/>
        </w:rPr>
      </w:pPr>
      <w:r>
        <w:rPr>
          <w:rFonts w:ascii="Open Sans" w:hAnsi="Open Sans" w:cs="Open Sans"/>
          <w:sz w:val="24"/>
          <w:szCs w:val="24"/>
        </w:rPr>
        <w:br w:type="page"/>
      </w:r>
    </w:p>
    <w:p w14:paraId="1A9F89B4" w14:textId="77777777" w:rsidR="00A658DC" w:rsidRPr="00C7216C" w:rsidRDefault="00A658DC" w:rsidP="00A658DC">
      <w:pPr>
        <w:pStyle w:val="ListParagraph"/>
        <w:numPr>
          <w:ilvl w:val="0"/>
          <w:numId w:val="2"/>
        </w:numPr>
        <w:rPr>
          <w:rFonts w:ascii="Open Sans" w:hAnsi="Open Sans" w:cs="Open Sans"/>
          <w:color w:val="FF0000"/>
          <w:sz w:val="24"/>
          <w:szCs w:val="24"/>
        </w:rPr>
      </w:pPr>
      <w:proofErr w:type="spellStart"/>
      <w:r w:rsidRPr="00C7216C">
        <w:rPr>
          <w:rFonts w:ascii="Open Sans" w:hAnsi="Open Sans" w:cs="Open Sans"/>
          <w:color w:val="FF0000"/>
          <w:sz w:val="24"/>
          <w:szCs w:val="24"/>
        </w:rPr>
        <w:lastRenderedPageBreak/>
        <w:t>Bloomin</w:t>
      </w:r>
      <w:proofErr w:type="spellEnd"/>
      <w:r w:rsidRPr="00C7216C">
        <w:rPr>
          <w:rFonts w:ascii="Open Sans" w:hAnsi="Open Sans" w:cs="Open Sans"/>
          <w:color w:val="FF0000"/>
          <w:sz w:val="24"/>
          <w:szCs w:val="24"/>
        </w:rPr>
        <w:t xml:space="preserve"> taksonomia ja yo-tehtävät.</w:t>
      </w:r>
    </w:p>
    <w:p w14:paraId="757287BE" w14:textId="77777777" w:rsidR="00A658DC" w:rsidRPr="00C7216C" w:rsidRDefault="00A658DC" w:rsidP="00A658DC">
      <w:pPr>
        <w:pStyle w:val="ListParagraph"/>
        <w:numPr>
          <w:ilvl w:val="1"/>
          <w:numId w:val="2"/>
        </w:numPr>
        <w:rPr>
          <w:rFonts w:ascii="Open Sans" w:hAnsi="Open Sans" w:cs="Open Sans"/>
          <w:color w:val="FF0000"/>
          <w:sz w:val="24"/>
          <w:szCs w:val="24"/>
        </w:rPr>
      </w:pPr>
      <w:r w:rsidRPr="00C7216C">
        <w:rPr>
          <w:rFonts w:ascii="Open Sans" w:hAnsi="Open Sans" w:cs="Open Sans"/>
          <w:color w:val="FF0000"/>
          <w:sz w:val="24"/>
          <w:szCs w:val="24"/>
        </w:rPr>
        <w:t xml:space="preserve">Tarkastele menneitä sähköisiä yo-kokeita ja etsi sieltä yksi tehtävä jokaiselle </w:t>
      </w:r>
      <w:proofErr w:type="spellStart"/>
      <w:r w:rsidRPr="00C7216C">
        <w:rPr>
          <w:rFonts w:ascii="Open Sans" w:hAnsi="Open Sans" w:cs="Open Sans"/>
          <w:color w:val="FF0000"/>
          <w:sz w:val="24"/>
          <w:szCs w:val="24"/>
        </w:rPr>
        <w:t>Bloomin</w:t>
      </w:r>
      <w:proofErr w:type="spellEnd"/>
      <w:r w:rsidRPr="00C7216C">
        <w:rPr>
          <w:rFonts w:ascii="Open Sans" w:hAnsi="Open Sans" w:cs="Open Sans"/>
          <w:color w:val="FF0000"/>
          <w:sz w:val="24"/>
          <w:szCs w:val="24"/>
        </w:rPr>
        <w:t xml:space="preserve"> taksonomian tasolle. Esittele tehtävänanto ja perustele, miksi tehtävä kuuluu juuri kyseiselle taksonomian tasolle.</w:t>
      </w:r>
    </w:p>
    <w:p w14:paraId="3C143C25" w14:textId="716A90F8" w:rsidR="00F45D8D" w:rsidRPr="00C7216C" w:rsidRDefault="00A658DC" w:rsidP="00F45D8D">
      <w:pPr>
        <w:pStyle w:val="ListParagraph"/>
        <w:numPr>
          <w:ilvl w:val="1"/>
          <w:numId w:val="2"/>
        </w:numPr>
        <w:rPr>
          <w:rStyle w:val="Hyperlink"/>
          <w:rFonts w:ascii="Open Sans" w:hAnsi="Open Sans" w:cs="Open Sans"/>
          <w:color w:val="FF0000"/>
          <w:sz w:val="24"/>
          <w:szCs w:val="24"/>
        </w:rPr>
      </w:pPr>
      <w:r w:rsidRPr="00C7216C">
        <w:rPr>
          <w:rFonts w:ascii="Open Sans" w:hAnsi="Open Sans" w:cs="Open Sans"/>
          <w:color w:val="FF0000"/>
          <w:sz w:val="24"/>
          <w:szCs w:val="24"/>
        </w:rPr>
        <w:t xml:space="preserve">Kokeet löytyvät Ylen Abitreeneistä: </w:t>
      </w:r>
      <w:hyperlink r:id="rId11" w:history="1">
        <w:r w:rsidRPr="00C7216C">
          <w:rPr>
            <w:rStyle w:val="Hyperlink"/>
            <w:rFonts w:ascii="Open Sans" w:hAnsi="Open Sans" w:cs="Open Sans"/>
            <w:color w:val="FF0000"/>
            <w:sz w:val="24"/>
            <w:szCs w:val="24"/>
          </w:rPr>
          <w:t>https://yle.fi/aihe/abitreenit</w:t>
        </w:r>
      </w:hyperlink>
    </w:p>
    <w:p w14:paraId="192497B9" w14:textId="77777777" w:rsidR="00F45D8D" w:rsidRDefault="00F45D8D" w:rsidP="00F45D8D">
      <w:pPr>
        <w:rPr>
          <w:rFonts w:ascii="Open Sans" w:hAnsi="Open Sans" w:cs="Open Sans"/>
          <w:sz w:val="24"/>
          <w:szCs w:val="24"/>
        </w:rPr>
      </w:pPr>
      <w:r>
        <w:rPr>
          <w:rFonts w:ascii="Open Sans" w:hAnsi="Open Sans" w:cs="Open Sans"/>
          <w:sz w:val="24"/>
          <w:szCs w:val="24"/>
        </w:rPr>
        <w:t xml:space="preserve">Wikipedian mukaan </w:t>
      </w:r>
      <w:proofErr w:type="spellStart"/>
      <w:r>
        <w:rPr>
          <w:rFonts w:ascii="Open Sans" w:hAnsi="Open Sans" w:cs="Open Sans"/>
          <w:sz w:val="24"/>
          <w:szCs w:val="24"/>
        </w:rPr>
        <w:t>Bloomin</w:t>
      </w:r>
      <w:proofErr w:type="spellEnd"/>
      <w:r>
        <w:rPr>
          <w:rFonts w:ascii="Open Sans" w:hAnsi="Open Sans" w:cs="Open Sans"/>
          <w:sz w:val="24"/>
          <w:szCs w:val="24"/>
        </w:rPr>
        <w:t xml:space="preserve"> taksonomia on (</w:t>
      </w:r>
      <w:hyperlink r:id="rId12" w:history="1">
        <w:r w:rsidRPr="00FC4520">
          <w:rPr>
            <w:rStyle w:val="Hyperlink"/>
            <w:rFonts w:ascii="Open Sans" w:hAnsi="Open Sans" w:cs="Open Sans"/>
            <w:sz w:val="24"/>
            <w:szCs w:val="24"/>
          </w:rPr>
          <w:t>https://fi.wikipedia.org/wiki/Bloomin_taksonomia</w:t>
        </w:r>
      </w:hyperlink>
      <w:r>
        <w:rPr>
          <w:rFonts w:ascii="Open Sans" w:hAnsi="Open Sans" w:cs="Open Sans"/>
          <w:sz w:val="24"/>
          <w:szCs w:val="24"/>
        </w:rPr>
        <w:t>)</w:t>
      </w:r>
    </w:p>
    <w:p w14:paraId="2BDD5492" w14:textId="77777777" w:rsidR="00F45D8D" w:rsidRPr="00F45D8D" w:rsidRDefault="00F45D8D" w:rsidP="00F45D8D">
      <w:pPr>
        <w:pStyle w:val="ListParagraph"/>
        <w:numPr>
          <w:ilvl w:val="0"/>
          <w:numId w:val="7"/>
        </w:numPr>
        <w:rPr>
          <w:rFonts w:ascii="Open Sans" w:hAnsi="Open Sans" w:cs="Open Sans"/>
          <w:color w:val="FF0000"/>
          <w:sz w:val="24"/>
          <w:szCs w:val="24"/>
        </w:rPr>
      </w:pPr>
      <w:r w:rsidRPr="00F45D8D">
        <w:rPr>
          <w:rFonts w:ascii="Open Sans" w:hAnsi="Open Sans" w:cs="Open Sans"/>
          <w:color w:val="FF0000"/>
          <w:sz w:val="24"/>
          <w:szCs w:val="24"/>
        </w:rPr>
        <w:t>Tietää: muistetaan ulkoa kaava E=mc2;</w:t>
      </w:r>
    </w:p>
    <w:p w14:paraId="65024000" w14:textId="77777777" w:rsidR="00F45D8D" w:rsidRPr="00F45D8D" w:rsidRDefault="00F45D8D" w:rsidP="00F45D8D">
      <w:pPr>
        <w:pStyle w:val="ListParagraph"/>
        <w:numPr>
          <w:ilvl w:val="0"/>
          <w:numId w:val="7"/>
        </w:numPr>
        <w:rPr>
          <w:rFonts w:ascii="Open Sans" w:hAnsi="Open Sans" w:cs="Open Sans"/>
          <w:color w:val="FF0000"/>
          <w:sz w:val="24"/>
          <w:szCs w:val="24"/>
        </w:rPr>
      </w:pPr>
      <w:r w:rsidRPr="00F45D8D">
        <w:rPr>
          <w:rFonts w:ascii="Open Sans" w:hAnsi="Open Sans" w:cs="Open Sans"/>
          <w:color w:val="FF0000"/>
          <w:sz w:val="24"/>
          <w:szCs w:val="24"/>
        </w:rPr>
        <w:t>Ymmärtää: ymmärretään, mitä tarkoittaa energia (E), massa (m) ja valon nopeus (c) ja mistä syystä kaava on voimassa;</w:t>
      </w:r>
    </w:p>
    <w:p w14:paraId="225E2D79" w14:textId="77777777" w:rsidR="00F45D8D" w:rsidRPr="00F45D8D" w:rsidRDefault="00F45D8D" w:rsidP="00F45D8D">
      <w:pPr>
        <w:pStyle w:val="ListParagraph"/>
        <w:numPr>
          <w:ilvl w:val="0"/>
          <w:numId w:val="7"/>
        </w:numPr>
        <w:rPr>
          <w:rFonts w:ascii="Open Sans" w:hAnsi="Open Sans" w:cs="Open Sans"/>
          <w:color w:val="FF0000"/>
          <w:sz w:val="24"/>
          <w:szCs w:val="24"/>
        </w:rPr>
      </w:pPr>
      <w:r w:rsidRPr="00F45D8D">
        <w:rPr>
          <w:rFonts w:ascii="Open Sans" w:hAnsi="Open Sans" w:cs="Open Sans"/>
          <w:color w:val="FF0000"/>
          <w:sz w:val="24"/>
          <w:szCs w:val="24"/>
        </w:rPr>
        <w:t>Soveltaa: osataan laskea, miten paljon aurinko kevenee, kun sen säteilyn maapallolle tuoma teho pinta-alayksikköä kohti on P (suuruusluokkaa 1 kW/m2);</w:t>
      </w:r>
    </w:p>
    <w:p w14:paraId="12033CE6" w14:textId="77777777" w:rsidR="00F45D8D" w:rsidRPr="00F45D8D" w:rsidRDefault="00F45D8D" w:rsidP="00F45D8D">
      <w:pPr>
        <w:pStyle w:val="ListParagraph"/>
        <w:numPr>
          <w:ilvl w:val="0"/>
          <w:numId w:val="7"/>
        </w:numPr>
        <w:rPr>
          <w:rFonts w:ascii="Open Sans" w:hAnsi="Open Sans" w:cs="Open Sans"/>
          <w:color w:val="FF0000"/>
          <w:sz w:val="24"/>
          <w:szCs w:val="24"/>
        </w:rPr>
      </w:pPr>
      <w:r w:rsidRPr="00F45D8D">
        <w:rPr>
          <w:rFonts w:ascii="Open Sans" w:hAnsi="Open Sans" w:cs="Open Sans"/>
          <w:color w:val="FF0000"/>
          <w:sz w:val="24"/>
          <w:szCs w:val="24"/>
        </w:rPr>
        <w:t>Analysoida: voidaan opitun perusteella itse päätellä, miksi kappaleen massa riippuu tarkkailijan ja kappaleen suhteellisesta liiketilasta;</w:t>
      </w:r>
    </w:p>
    <w:p w14:paraId="2143F10A" w14:textId="77777777" w:rsidR="00F45D8D" w:rsidRPr="00F45D8D" w:rsidRDefault="00F45D8D" w:rsidP="00F45D8D">
      <w:pPr>
        <w:pStyle w:val="ListParagraph"/>
        <w:numPr>
          <w:ilvl w:val="0"/>
          <w:numId w:val="7"/>
        </w:numPr>
        <w:rPr>
          <w:rFonts w:ascii="Open Sans" w:hAnsi="Open Sans" w:cs="Open Sans"/>
          <w:color w:val="FF0000"/>
          <w:sz w:val="24"/>
          <w:szCs w:val="24"/>
        </w:rPr>
      </w:pPr>
      <w:r w:rsidRPr="00F45D8D">
        <w:rPr>
          <w:rFonts w:ascii="Open Sans" w:hAnsi="Open Sans" w:cs="Open Sans"/>
          <w:color w:val="FF0000"/>
          <w:sz w:val="24"/>
          <w:szCs w:val="24"/>
        </w:rPr>
        <w:t>Syntetisoida: oivalletaan itsenäisesti kaavan seurauksia (esim. että standardikilogramman punnuksen massa kasvaa sen lämpötilan noustessa);</w:t>
      </w:r>
    </w:p>
    <w:p w14:paraId="7940DD9F" w14:textId="092DE07D" w:rsidR="00D713C8" w:rsidRDefault="00F45D8D" w:rsidP="00A658DC">
      <w:pPr>
        <w:pStyle w:val="ListParagraph"/>
        <w:numPr>
          <w:ilvl w:val="0"/>
          <w:numId w:val="7"/>
        </w:numPr>
        <w:rPr>
          <w:rFonts w:ascii="Open Sans" w:hAnsi="Open Sans" w:cs="Open Sans"/>
          <w:color w:val="FF0000"/>
          <w:sz w:val="24"/>
          <w:szCs w:val="24"/>
        </w:rPr>
      </w:pPr>
      <w:r w:rsidRPr="00F45D8D">
        <w:rPr>
          <w:rFonts w:ascii="Open Sans" w:hAnsi="Open Sans" w:cs="Open Sans"/>
          <w:color w:val="FF0000"/>
          <w:sz w:val="24"/>
          <w:szCs w:val="24"/>
        </w:rPr>
        <w:t>Arvioida: kyetään tarkastelemaan kaavan merkitystä fysiikan eri osa-alueilla.</w:t>
      </w:r>
    </w:p>
    <w:p w14:paraId="4009D6E7" w14:textId="77777777" w:rsidR="00F45D8D" w:rsidRPr="00F45D8D" w:rsidRDefault="00F45D8D" w:rsidP="00F45D8D">
      <w:pPr>
        <w:rPr>
          <w:rFonts w:ascii="Open Sans" w:hAnsi="Open Sans" w:cs="Open Sans"/>
          <w:color w:val="FF0000"/>
          <w:sz w:val="24"/>
          <w:szCs w:val="24"/>
        </w:rPr>
      </w:pPr>
    </w:p>
    <w:p w14:paraId="2E06000E" w14:textId="77777777" w:rsidR="00F45D8D" w:rsidRDefault="00F45D8D">
      <w:pPr>
        <w:rPr>
          <w:rFonts w:ascii="Open Sans" w:hAnsi="Open Sans" w:cs="Open Sans"/>
          <w:sz w:val="24"/>
          <w:szCs w:val="24"/>
        </w:rPr>
      </w:pPr>
      <w:r>
        <w:rPr>
          <w:rFonts w:ascii="Open Sans" w:hAnsi="Open Sans" w:cs="Open Sans"/>
          <w:sz w:val="24"/>
          <w:szCs w:val="24"/>
        </w:rPr>
        <w:t>Tämän vuoden ylioppilaskoe</w:t>
      </w:r>
    </w:p>
    <w:p w14:paraId="7A146477" w14:textId="1213DC30" w:rsidR="00F45D8D" w:rsidRDefault="00F45D8D">
      <w:pPr>
        <w:rPr>
          <w:rFonts w:ascii="Open Sans" w:hAnsi="Open Sans" w:cs="Open Sans"/>
          <w:sz w:val="24"/>
          <w:szCs w:val="24"/>
        </w:rPr>
      </w:pPr>
      <w:r w:rsidRPr="00F45D8D">
        <w:rPr>
          <w:rFonts w:ascii="Open Sans" w:hAnsi="Open Sans" w:cs="Open Sans"/>
          <w:sz w:val="24"/>
          <w:szCs w:val="24"/>
        </w:rPr>
        <w:t>MAA2022k1</w:t>
      </w:r>
      <w:r>
        <w:rPr>
          <w:rFonts w:ascii="Open Sans" w:hAnsi="Open Sans" w:cs="Open Sans"/>
          <w:sz w:val="24"/>
          <w:szCs w:val="24"/>
        </w:rPr>
        <w:t xml:space="preserve"> on </w:t>
      </w:r>
      <w:r w:rsidRPr="00FE49E7">
        <w:rPr>
          <w:rFonts w:ascii="Open Sans" w:hAnsi="Open Sans" w:cs="Open Sans"/>
          <w:b/>
          <w:bCs/>
          <w:sz w:val="24"/>
          <w:szCs w:val="24"/>
        </w:rPr>
        <w:t>tietämistä.</w:t>
      </w:r>
      <w:r>
        <w:rPr>
          <w:rFonts w:ascii="Open Sans" w:hAnsi="Open Sans" w:cs="Open Sans"/>
          <w:sz w:val="24"/>
          <w:szCs w:val="24"/>
        </w:rPr>
        <w:t xml:space="preserve"> On annettu kuusi erilaista yhtälöä, jotka täytyy ratkaista. Tehtävä on täysin proseduraalinen (ratkaisukaava, derivointi, logaritmi, supistaminen, sijoittaminen). </w:t>
      </w:r>
      <w:r w:rsidR="00C872BA">
        <w:rPr>
          <w:rFonts w:ascii="Open Sans" w:hAnsi="Open Sans" w:cs="Open Sans"/>
          <w:sz w:val="24"/>
          <w:szCs w:val="24"/>
        </w:rPr>
        <w:t>Laskut voi tehdä opituilla taktiikoilla ymmärtämättä ollenkaan, mistä on kyse.</w:t>
      </w:r>
    </w:p>
    <w:p w14:paraId="1EF2E55F" w14:textId="0AED65E0" w:rsidR="00C872BA" w:rsidRDefault="00C872BA">
      <w:pPr>
        <w:rPr>
          <w:rFonts w:ascii="Open Sans" w:hAnsi="Open Sans" w:cs="Open Sans"/>
          <w:sz w:val="24"/>
          <w:szCs w:val="24"/>
        </w:rPr>
      </w:pPr>
      <w:r>
        <w:rPr>
          <w:rFonts w:ascii="Open Sans" w:hAnsi="Open Sans" w:cs="Open Sans"/>
          <w:sz w:val="24"/>
          <w:szCs w:val="24"/>
        </w:rPr>
        <w:t xml:space="preserve">MAA2022k2 on </w:t>
      </w:r>
      <w:r w:rsidRPr="00FE49E7">
        <w:rPr>
          <w:rFonts w:ascii="Open Sans" w:hAnsi="Open Sans" w:cs="Open Sans"/>
          <w:b/>
          <w:bCs/>
          <w:sz w:val="24"/>
          <w:szCs w:val="24"/>
        </w:rPr>
        <w:t>ymmärtämistä.</w:t>
      </w:r>
      <w:r>
        <w:rPr>
          <w:rFonts w:ascii="Open Sans" w:hAnsi="Open Sans" w:cs="Open Sans"/>
          <w:sz w:val="24"/>
          <w:szCs w:val="24"/>
        </w:rPr>
        <w:t xml:space="preserve"> Annetaan tehtäväksi, että ”</w:t>
      </w:r>
      <w:r w:rsidRPr="00C872BA">
        <w:t xml:space="preserve"> </w:t>
      </w:r>
      <w:r w:rsidRPr="00C872BA">
        <w:rPr>
          <w:rFonts w:ascii="Open Sans" w:hAnsi="Open Sans" w:cs="Open Sans"/>
          <w:sz w:val="24"/>
          <w:szCs w:val="24"/>
        </w:rPr>
        <w:t>toinen yhtälö ratkaistaan kertomalla sulkeet auki ja toinen niin, että sulkeita ei kerrota auki</w:t>
      </w:r>
      <w:r>
        <w:rPr>
          <w:rFonts w:ascii="Open Sans" w:hAnsi="Open Sans" w:cs="Open Sans"/>
          <w:sz w:val="24"/>
          <w:szCs w:val="24"/>
        </w:rPr>
        <w:t>”. Standardi ratkaisumenetelmä on, että kerrotaan sulut auki ja käytetään toisen asteen yhtälön ratkaisukaavaa. Nyt tehtävässä täytyy tunnistaa, että voidaan käyttää tulon nollatekijän kaavaa ja että voidaan ottaa yhteistä tekijää. Etenkin yhteisen tekijän ottaminen on ”takaperoinen” askel, joka ei onnistu ilman ymmärtämistä.</w:t>
      </w:r>
    </w:p>
    <w:p w14:paraId="0453668E" w14:textId="68AE8CE1" w:rsidR="00E969A0" w:rsidRDefault="00E969A0">
      <w:pPr>
        <w:rPr>
          <w:rFonts w:ascii="Open Sans" w:hAnsi="Open Sans" w:cs="Open Sans"/>
          <w:sz w:val="24"/>
          <w:szCs w:val="24"/>
        </w:rPr>
      </w:pPr>
      <w:r>
        <w:rPr>
          <w:rFonts w:ascii="Open Sans" w:hAnsi="Open Sans" w:cs="Open Sans"/>
          <w:sz w:val="24"/>
          <w:szCs w:val="24"/>
        </w:rPr>
        <w:t xml:space="preserve">MAA2022k9 on </w:t>
      </w:r>
      <w:r w:rsidRPr="00FE49E7">
        <w:rPr>
          <w:rFonts w:ascii="Open Sans" w:hAnsi="Open Sans" w:cs="Open Sans"/>
          <w:b/>
          <w:bCs/>
          <w:sz w:val="24"/>
          <w:szCs w:val="24"/>
        </w:rPr>
        <w:t>soveltamista.</w:t>
      </w:r>
      <w:r>
        <w:rPr>
          <w:rFonts w:ascii="Open Sans" w:hAnsi="Open Sans" w:cs="Open Sans"/>
          <w:sz w:val="24"/>
          <w:szCs w:val="24"/>
        </w:rPr>
        <w:t xml:space="preserve"> Annetaan tehtäväksi tutkia </w:t>
      </w:r>
      <w:r w:rsidRPr="00E969A0">
        <w:rPr>
          <w:rFonts w:ascii="Open Sans" w:hAnsi="Open Sans" w:cs="Open Sans"/>
          <w:sz w:val="24"/>
          <w:szCs w:val="24"/>
        </w:rPr>
        <w:t>puolisuunnikassäännöllä ja keskipistesäännöllä</w:t>
      </w:r>
      <w:r>
        <w:rPr>
          <w:rFonts w:ascii="Open Sans" w:hAnsi="Open Sans" w:cs="Open Sans"/>
          <w:sz w:val="24"/>
          <w:szCs w:val="24"/>
        </w:rPr>
        <w:t xml:space="preserve"> ympyrän neljänneksen pinta-alaa. Kysytään, että voiko menetelmillä saada pinta-alalle alarajan tai ylärajan.</w:t>
      </w:r>
    </w:p>
    <w:p w14:paraId="4E91CE13" w14:textId="0B5F8B7A" w:rsidR="00E969A0" w:rsidRDefault="00E969A0">
      <w:pPr>
        <w:rPr>
          <w:rFonts w:ascii="Open Sans" w:hAnsi="Open Sans" w:cs="Open Sans"/>
          <w:sz w:val="24"/>
          <w:szCs w:val="24"/>
        </w:rPr>
      </w:pPr>
      <w:r>
        <w:rPr>
          <w:rFonts w:ascii="Open Sans" w:hAnsi="Open Sans" w:cs="Open Sans"/>
          <w:sz w:val="24"/>
          <w:szCs w:val="24"/>
        </w:rPr>
        <w:t xml:space="preserve">Tehtävässä on juju. Kaikki rajat on </w:t>
      </w:r>
      <w:r w:rsidR="004B23B6">
        <w:rPr>
          <w:rFonts w:ascii="Open Sans" w:hAnsi="Open Sans" w:cs="Open Sans"/>
          <w:sz w:val="24"/>
          <w:szCs w:val="24"/>
        </w:rPr>
        <w:t xml:space="preserve">kai </w:t>
      </w:r>
      <w:r>
        <w:rPr>
          <w:rFonts w:ascii="Open Sans" w:hAnsi="Open Sans" w:cs="Open Sans"/>
          <w:sz w:val="24"/>
          <w:szCs w:val="24"/>
        </w:rPr>
        <w:t xml:space="preserve">mahdollista saada. Nimittäin, jos tutkitaan ympyrän neljännestä Y ja sen sisältävää suorakulmiota S, niin jää myös alojen erotus E. Menetelmiä voidaan käyttää alan Y </w:t>
      </w:r>
      <w:r w:rsidR="004B23B6">
        <w:rPr>
          <w:rFonts w:ascii="Open Sans" w:hAnsi="Open Sans" w:cs="Open Sans"/>
          <w:sz w:val="24"/>
          <w:szCs w:val="24"/>
        </w:rPr>
        <w:t xml:space="preserve">määrittämiseen; </w:t>
      </w:r>
      <w:r>
        <w:rPr>
          <w:rFonts w:ascii="Open Sans" w:hAnsi="Open Sans" w:cs="Open Sans"/>
          <w:sz w:val="24"/>
          <w:szCs w:val="24"/>
        </w:rPr>
        <w:t>tai</w:t>
      </w:r>
      <w:r w:rsidR="004B23B6">
        <w:rPr>
          <w:rFonts w:ascii="Open Sans" w:hAnsi="Open Sans" w:cs="Open Sans"/>
          <w:sz w:val="24"/>
          <w:szCs w:val="24"/>
        </w:rPr>
        <w:t xml:space="preserve"> sitten</w:t>
      </w:r>
      <w:r>
        <w:rPr>
          <w:rFonts w:ascii="Open Sans" w:hAnsi="Open Sans" w:cs="Open Sans"/>
          <w:sz w:val="24"/>
          <w:szCs w:val="24"/>
        </w:rPr>
        <w:t xml:space="preserve"> alan E </w:t>
      </w:r>
      <w:r>
        <w:rPr>
          <w:rFonts w:ascii="Open Sans" w:hAnsi="Open Sans" w:cs="Open Sans"/>
          <w:sz w:val="24"/>
          <w:szCs w:val="24"/>
        </w:rPr>
        <w:lastRenderedPageBreak/>
        <w:t>määrittämiseen</w:t>
      </w:r>
      <w:r w:rsidR="004B23B6">
        <w:rPr>
          <w:rFonts w:ascii="Open Sans" w:hAnsi="Open Sans" w:cs="Open Sans"/>
          <w:sz w:val="24"/>
          <w:szCs w:val="24"/>
        </w:rPr>
        <w:t xml:space="preserve"> ja sitten laskea Y=S-E. Siis tutkimalla alaa E päästäänkin kiinni alarajaan tai ylärajaan, joita ei heti huomaa.</w:t>
      </w:r>
    </w:p>
    <w:p w14:paraId="6B7684D6" w14:textId="56A463DC" w:rsidR="004B23B6" w:rsidRDefault="004B23B6">
      <w:pPr>
        <w:rPr>
          <w:rFonts w:ascii="Open Sans" w:hAnsi="Open Sans" w:cs="Open Sans"/>
          <w:sz w:val="24"/>
          <w:szCs w:val="24"/>
        </w:rPr>
      </w:pPr>
      <w:r>
        <w:rPr>
          <w:rFonts w:ascii="Open Sans" w:hAnsi="Open Sans" w:cs="Open Sans"/>
          <w:sz w:val="24"/>
          <w:szCs w:val="24"/>
        </w:rPr>
        <w:t xml:space="preserve">MAA2022k13 on </w:t>
      </w:r>
      <w:r w:rsidRPr="00FE49E7">
        <w:rPr>
          <w:rFonts w:ascii="Open Sans" w:hAnsi="Open Sans" w:cs="Open Sans"/>
          <w:b/>
          <w:bCs/>
          <w:sz w:val="24"/>
          <w:szCs w:val="24"/>
        </w:rPr>
        <w:t>analysointia.</w:t>
      </w:r>
      <w:r>
        <w:rPr>
          <w:rFonts w:ascii="Open Sans" w:hAnsi="Open Sans" w:cs="Open Sans"/>
          <w:sz w:val="24"/>
          <w:szCs w:val="24"/>
        </w:rPr>
        <w:t xml:space="preserve"> Täytyy tutkia polynomia</w:t>
      </w:r>
    </w:p>
    <w:p w14:paraId="7B97C2B0" w14:textId="1D625C34" w:rsidR="004B23B6" w:rsidRDefault="004B23B6">
      <w:pPr>
        <w:rPr>
          <w:rFonts w:ascii="Open Sans" w:hAnsi="Open Sans" w:cs="Open Sans"/>
          <w:sz w:val="24"/>
          <w:szCs w:val="24"/>
        </w:rPr>
      </w:pPr>
      <w:r>
        <w:rPr>
          <w:noProof/>
        </w:rPr>
        <w:drawing>
          <wp:inline distT="0" distB="0" distL="0" distR="0" wp14:anchorId="36941E62" wp14:editId="6B5E57FC">
            <wp:extent cx="48863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86325" cy="476250"/>
                    </a:xfrm>
                    <a:prstGeom prst="rect">
                      <a:avLst/>
                    </a:prstGeom>
                  </pic:spPr>
                </pic:pic>
              </a:graphicData>
            </a:graphic>
          </wp:inline>
        </w:drawing>
      </w:r>
    </w:p>
    <w:p w14:paraId="617801E4" w14:textId="5750F470" w:rsidR="004B23B6" w:rsidRDefault="004B23B6">
      <w:pPr>
        <w:rPr>
          <w:rFonts w:ascii="Open Sans" w:hAnsi="Open Sans" w:cs="Open Sans"/>
          <w:sz w:val="24"/>
          <w:szCs w:val="24"/>
        </w:rPr>
      </w:pPr>
      <w:r>
        <w:rPr>
          <w:rFonts w:ascii="Open Sans" w:hAnsi="Open Sans" w:cs="Open Sans"/>
          <w:sz w:val="24"/>
          <w:szCs w:val="24"/>
        </w:rPr>
        <w:t>Tehtävän ratkaisussa tarvitaan monia matemaattisia menetelmiä. Yhden ratkaisun olemassaolo selviää etsimällä pisteet a ja b, joissa P(a)&lt;0&lt;P(b) ja käyttämällä jatkuvuutta. Muut tehtävän kohdat perustuvat joihinkin keksittäviin epäyhtälöihin.</w:t>
      </w:r>
    </w:p>
    <w:p w14:paraId="70DECC10" w14:textId="104C1A1B" w:rsidR="00E969A0" w:rsidRDefault="004B23B6">
      <w:pPr>
        <w:rPr>
          <w:rFonts w:ascii="Open Sans" w:hAnsi="Open Sans" w:cs="Open Sans"/>
          <w:sz w:val="24"/>
          <w:szCs w:val="24"/>
        </w:rPr>
      </w:pPr>
      <w:r>
        <w:rPr>
          <w:rFonts w:ascii="Open Sans" w:hAnsi="Open Sans" w:cs="Open Sans"/>
          <w:sz w:val="24"/>
          <w:szCs w:val="24"/>
        </w:rPr>
        <w:t xml:space="preserve">MAA2022k10 on </w:t>
      </w:r>
      <w:r w:rsidRPr="00FE49E7">
        <w:rPr>
          <w:rFonts w:ascii="Open Sans" w:hAnsi="Open Sans" w:cs="Open Sans"/>
          <w:b/>
          <w:bCs/>
          <w:sz w:val="24"/>
          <w:szCs w:val="24"/>
        </w:rPr>
        <w:t>arviointia.</w:t>
      </w:r>
      <w:r w:rsidR="00FE49E7">
        <w:rPr>
          <w:rFonts w:ascii="Open Sans" w:hAnsi="Open Sans" w:cs="Open Sans"/>
          <w:sz w:val="24"/>
          <w:szCs w:val="24"/>
        </w:rPr>
        <w:t xml:space="preserve"> Tehtävässä kuvaillaan rautatangoista tehtävä veistos. Tällaisissa reaalimaailman tehtävissä täytyy arvioida, mitä asioita tulee ottaa huomioon. Missä lämpötilassa veistos on – tuleeko ottaa huomioon lämpölaajeneminen? Entä, kun rautatankoja katkaistaan, täytyykö hävikki ottaa huomioon, kun tangot lyhenevät katkaistessa. Entäpä veistoksen jalat, jotka on upotettu maan sisään pohjaneliöön – onko maan sisään upotettavalla osalla merkitystä? Pohjaneliö on jollakin syvyydellä tietysti.</w:t>
      </w:r>
    </w:p>
    <w:p w14:paraId="52922A8A" w14:textId="34E7FF96" w:rsidR="00FE49E7" w:rsidRDefault="00FE49E7">
      <w:pPr>
        <w:rPr>
          <w:rFonts w:ascii="Open Sans" w:hAnsi="Open Sans" w:cs="Open Sans"/>
          <w:color w:val="FF0000"/>
          <w:sz w:val="24"/>
          <w:szCs w:val="24"/>
        </w:rPr>
      </w:pPr>
      <w:r>
        <w:rPr>
          <w:rFonts w:ascii="Open Sans" w:hAnsi="Open Sans" w:cs="Open Sans"/>
          <w:sz w:val="24"/>
          <w:szCs w:val="24"/>
        </w:rPr>
        <w:t xml:space="preserve">MAA2022k6 on </w:t>
      </w:r>
      <w:r>
        <w:rPr>
          <w:rFonts w:ascii="Open Sans" w:hAnsi="Open Sans" w:cs="Open Sans"/>
          <w:b/>
          <w:bCs/>
          <w:sz w:val="24"/>
          <w:szCs w:val="24"/>
        </w:rPr>
        <w:t xml:space="preserve">syntetisoimista. </w:t>
      </w:r>
      <w:r>
        <w:rPr>
          <w:rFonts w:ascii="Open Sans" w:hAnsi="Open Sans" w:cs="Open Sans"/>
          <w:sz w:val="24"/>
          <w:szCs w:val="24"/>
        </w:rPr>
        <w:t>Tehtävässä</w:t>
      </w:r>
      <w:r w:rsidR="00C7216C">
        <w:rPr>
          <w:rFonts w:ascii="Open Sans" w:hAnsi="Open Sans" w:cs="Open Sans"/>
          <w:sz w:val="24"/>
          <w:szCs w:val="24"/>
        </w:rPr>
        <w:t xml:space="preserve"> täytyy tutkia ympyrän ja paraabelin rajaamaa pinta-alaa. Tehtävässä on sanottu </w:t>
      </w:r>
      <w:r w:rsidR="00C7216C" w:rsidRPr="00C7216C">
        <w:rPr>
          <w:rFonts w:ascii="Open Sans" w:hAnsi="Open Sans" w:cs="Open Sans"/>
          <w:color w:val="FF0000"/>
          <w:sz w:val="24"/>
          <w:szCs w:val="24"/>
        </w:rPr>
        <w:t>”</w:t>
      </w:r>
      <w:r w:rsidR="00C7216C" w:rsidRPr="00C7216C">
        <w:rPr>
          <w:color w:val="FF0000"/>
        </w:rPr>
        <w:t xml:space="preserve"> </w:t>
      </w:r>
      <w:r w:rsidR="00C7216C" w:rsidRPr="00C7216C">
        <w:rPr>
          <w:rFonts w:ascii="Open Sans" w:hAnsi="Open Sans" w:cs="Open Sans"/>
          <w:color w:val="FF0000"/>
          <w:sz w:val="24"/>
          <w:szCs w:val="24"/>
        </w:rPr>
        <w:t>Tämän tehtävän voi ratkaista likimääräisesti ohjelmistolla. Tällöin perusteluiksi riittävät kuvakaappaukset tai selitykset, joista ilmenee, mitä on tehty. Tehtävän voi myös ratkaista algebrallisesti laskemalla.</w:t>
      </w:r>
      <w:r w:rsidR="00C7216C" w:rsidRPr="00C7216C">
        <w:rPr>
          <w:rFonts w:ascii="Open Sans" w:hAnsi="Open Sans" w:cs="Open Sans"/>
          <w:color w:val="FF0000"/>
          <w:sz w:val="24"/>
          <w:szCs w:val="24"/>
        </w:rPr>
        <w:t>”</w:t>
      </w:r>
    </w:p>
    <w:p w14:paraId="4344E606" w14:textId="4B2F2780" w:rsidR="00C7216C" w:rsidRPr="00C7216C" w:rsidRDefault="00C7216C">
      <w:pPr>
        <w:rPr>
          <w:rFonts w:ascii="Open Sans" w:hAnsi="Open Sans" w:cs="Open Sans"/>
          <w:sz w:val="24"/>
          <w:szCs w:val="24"/>
        </w:rPr>
      </w:pPr>
      <w:r>
        <w:rPr>
          <w:rFonts w:ascii="Open Sans" w:hAnsi="Open Sans" w:cs="Open Sans"/>
          <w:sz w:val="24"/>
          <w:szCs w:val="24"/>
        </w:rPr>
        <w:t>Siis tehtävässä voi syntetisoida/luoda, voi keksiä oman tavan ratkaista asia.</w:t>
      </w:r>
    </w:p>
    <w:p w14:paraId="356F3461" w14:textId="78780EAE" w:rsidR="00C872BA" w:rsidRDefault="00C872BA">
      <w:pPr>
        <w:rPr>
          <w:rFonts w:ascii="Open Sans" w:hAnsi="Open Sans" w:cs="Open Sans"/>
          <w:b/>
          <w:bCs/>
          <w:sz w:val="24"/>
          <w:szCs w:val="24"/>
        </w:rPr>
      </w:pPr>
    </w:p>
    <w:p w14:paraId="2AAE8065" w14:textId="77777777" w:rsidR="00C7216C" w:rsidRDefault="00C7216C">
      <w:pPr>
        <w:rPr>
          <w:rFonts w:ascii="Open Sans" w:hAnsi="Open Sans" w:cs="Open Sans"/>
          <w:b/>
          <w:bCs/>
          <w:sz w:val="24"/>
          <w:szCs w:val="24"/>
        </w:rPr>
      </w:pPr>
      <w:r>
        <w:rPr>
          <w:rFonts w:ascii="Open Sans" w:hAnsi="Open Sans" w:cs="Open Sans"/>
          <w:b/>
          <w:bCs/>
          <w:sz w:val="24"/>
          <w:szCs w:val="24"/>
        </w:rPr>
        <w:br w:type="page"/>
      </w:r>
    </w:p>
    <w:p w14:paraId="7757BE93" w14:textId="6B0B46F8" w:rsidR="00A658DC" w:rsidRPr="00DB482F" w:rsidRDefault="00BF74F7" w:rsidP="00A658DC">
      <w:pPr>
        <w:rPr>
          <w:rFonts w:ascii="Open Sans" w:hAnsi="Open Sans" w:cs="Open Sans"/>
          <w:b/>
          <w:bCs/>
          <w:sz w:val="24"/>
          <w:szCs w:val="24"/>
        </w:rPr>
      </w:pPr>
      <w:r w:rsidRPr="00DB482F">
        <w:rPr>
          <w:rFonts w:ascii="Open Sans" w:hAnsi="Open Sans" w:cs="Open Sans"/>
          <w:b/>
          <w:bCs/>
          <w:sz w:val="24"/>
          <w:szCs w:val="24"/>
        </w:rPr>
        <w:lastRenderedPageBreak/>
        <w:t>Liite 1. LOPS-sanapilvi</w:t>
      </w:r>
    </w:p>
    <w:p w14:paraId="4C0961EA" w14:textId="6A5AF75D" w:rsidR="00BF74F7" w:rsidRPr="00DB482F" w:rsidRDefault="00BF74F7" w:rsidP="00BF74F7">
      <w:pPr>
        <w:rPr>
          <w:rFonts w:ascii="Open Sans" w:hAnsi="Open Sans" w:cs="Open Sans"/>
          <w:sz w:val="24"/>
          <w:szCs w:val="24"/>
        </w:rPr>
      </w:pPr>
      <w:r w:rsidRPr="00DB482F">
        <w:rPr>
          <w:rFonts w:ascii="Open Sans" w:hAnsi="Open Sans" w:cs="Open Sans"/>
          <w:sz w:val="24"/>
          <w:szCs w:val="24"/>
        </w:rPr>
        <w:t>Tekstien s</w:t>
      </w:r>
      <w:r w:rsidRPr="00DB482F">
        <w:rPr>
          <w:rFonts w:ascii="Open Sans" w:hAnsi="Open Sans" w:cs="Open Sans"/>
          <w:sz w:val="24"/>
          <w:szCs w:val="24"/>
        </w:rPr>
        <w:t xml:space="preserve">isältöä voi tutkia sanapilvien avulla (generaattori </w:t>
      </w:r>
      <w:hyperlink r:id="rId14" w:history="1">
        <w:r w:rsidRPr="00DB482F">
          <w:rPr>
            <w:rStyle w:val="Hyperlink"/>
            <w:rFonts w:ascii="Open Sans" w:hAnsi="Open Sans" w:cs="Open Sans"/>
            <w:sz w:val="24"/>
            <w:szCs w:val="24"/>
          </w:rPr>
          <w:t>https://tagcrowd.com/</w:t>
        </w:r>
      </w:hyperlink>
      <w:r w:rsidRPr="00DB482F">
        <w:rPr>
          <w:rFonts w:ascii="Open Sans" w:hAnsi="Open Sans" w:cs="Open Sans"/>
          <w:sz w:val="24"/>
          <w:szCs w:val="24"/>
        </w:rPr>
        <w:t xml:space="preserve"> )</w:t>
      </w:r>
    </w:p>
    <w:p w14:paraId="1EFE2454" w14:textId="77777777" w:rsidR="00BF74F7" w:rsidRPr="00DB482F" w:rsidRDefault="00BF74F7" w:rsidP="00BF74F7">
      <w:pPr>
        <w:rPr>
          <w:rFonts w:ascii="Open Sans" w:hAnsi="Open Sans" w:cs="Open Sans"/>
          <w:sz w:val="24"/>
          <w:szCs w:val="24"/>
        </w:rPr>
      </w:pPr>
      <w:r w:rsidRPr="00DB482F">
        <w:rPr>
          <w:rFonts w:ascii="Open Sans" w:hAnsi="Open Sans" w:cs="Open Sans"/>
          <w:noProof/>
          <w:sz w:val="24"/>
          <w:szCs w:val="24"/>
        </w:rPr>
        <w:drawing>
          <wp:inline distT="0" distB="0" distL="0" distR="0" wp14:anchorId="05E3BB67" wp14:editId="0C99174B">
            <wp:extent cx="6120130" cy="2511425"/>
            <wp:effectExtent l="0" t="0" r="0" b="317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5"/>
                    <a:stretch>
                      <a:fillRect/>
                    </a:stretch>
                  </pic:blipFill>
                  <pic:spPr>
                    <a:xfrm>
                      <a:off x="0" y="0"/>
                      <a:ext cx="6120130" cy="2511425"/>
                    </a:xfrm>
                    <a:prstGeom prst="rect">
                      <a:avLst/>
                    </a:prstGeom>
                  </pic:spPr>
                </pic:pic>
              </a:graphicData>
            </a:graphic>
          </wp:inline>
        </w:drawing>
      </w:r>
    </w:p>
    <w:p w14:paraId="16C46796" w14:textId="77777777" w:rsidR="00BF74F7" w:rsidRPr="00DB482F" w:rsidRDefault="00BF74F7" w:rsidP="00BF74F7">
      <w:pPr>
        <w:rPr>
          <w:rFonts w:ascii="Open Sans" w:hAnsi="Open Sans" w:cs="Open Sans"/>
          <w:sz w:val="24"/>
          <w:szCs w:val="24"/>
        </w:rPr>
      </w:pPr>
      <w:r w:rsidRPr="00DB482F">
        <w:rPr>
          <w:rFonts w:ascii="Open Sans" w:hAnsi="Open Sans" w:cs="Open Sans"/>
          <w:b/>
          <w:bCs/>
          <w:sz w:val="24"/>
          <w:szCs w:val="24"/>
        </w:rPr>
        <w:t>Kuva.</w:t>
      </w:r>
      <w:r w:rsidRPr="00DB482F">
        <w:rPr>
          <w:rFonts w:ascii="Open Sans" w:hAnsi="Open Sans" w:cs="Open Sans"/>
          <w:sz w:val="24"/>
          <w:szCs w:val="24"/>
        </w:rPr>
        <w:t xml:space="preserve"> LOPS 2019, ensimmäisen puolikkaan sanapilvi, 50 sanaa.</w:t>
      </w:r>
    </w:p>
    <w:p w14:paraId="07C69A65" w14:textId="77777777" w:rsidR="00BF74F7" w:rsidRPr="00DB482F" w:rsidRDefault="00BF74F7" w:rsidP="00BF74F7">
      <w:pPr>
        <w:rPr>
          <w:rFonts w:ascii="Open Sans" w:hAnsi="Open Sans" w:cs="Open Sans"/>
          <w:sz w:val="24"/>
          <w:szCs w:val="24"/>
        </w:rPr>
      </w:pPr>
      <w:r w:rsidRPr="00DB482F">
        <w:rPr>
          <w:rFonts w:ascii="Open Sans" w:hAnsi="Open Sans" w:cs="Open Sans"/>
          <w:sz w:val="24"/>
          <w:szCs w:val="24"/>
        </w:rPr>
        <w:t xml:space="preserve">Siis </w:t>
      </w:r>
      <w:proofErr w:type="spellStart"/>
      <w:r w:rsidRPr="00DB482F">
        <w:rPr>
          <w:rFonts w:ascii="Open Sans" w:hAnsi="Open Sans" w:cs="Open Sans"/>
          <w:sz w:val="24"/>
          <w:szCs w:val="24"/>
        </w:rPr>
        <w:t>LOPSissa</w:t>
      </w:r>
      <w:proofErr w:type="spellEnd"/>
      <w:r w:rsidRPr="00DB482F">
        <w:rPr>
          <w:rFonts w:ascii="Open Sans" w:hAnsi="Open Sans" w:cs="Open Sans"/>
          <w:sz w:val="24"/>
          <w:szCs w:val="24"/>
        </w:rPr>
        <w:t xml:space="preserve"> puhutaan opetuksesta. Eräs avainsana on myös moduuli. </w:t>
      </w:r>
      <w:proofErr w:type="spellStart"/>
      <w:r w:rsidRPr="00DB482F">
        <w:rPr>
          <w:rFonts w:ascii="Open Sans" w:hAnsi="Open Sans" w:cs="Open Sans"/>
          <w:sz w:val="24"/>
          <w:szCs w:val="24"/>
        </w:rPr>
        <w:t>LOPSin</w:t>
      </w:r>
      <w:proofErr w:type="spellEnd"/>
      <w:r w:rsidRPr="00DB482F">
        <w:rPr>
          <w:rFonts w:ascii="Open Sans" w:hAnsi="Open Sans" w:cs="Open Sans"/>
          <w:sz w:val="24"/>
          <w:szCs w:val="24"/>
        </w:rPr>
        <w:t xml:space="preserve"> ensimmäisessä puoliskossa puhutaan paljon kielten opetuksesta.</w:t>
      </w:r>
    </w:p>
    <w:p w14:paraId="691DD14E" w14:textId="77777777" w:rsidR="00BF74F7" w:rsidRPr="00DB482F" w:rsidRDefault="00BF74F7" w:rsidP="00BF74F7">
      <w:pPr>
        <w:rPr>
          <w:rFonts w:ascii="Open Sans" w:hAnsi="Open Sans" w:cs="Open Sans"/>
          <w:sz w:val="24"/>
          <w:szCs w:val="24"/>
        </w:rPr>
      </w:pPr>
      <w:r w:rsidRPr="00DB482F">
        <w:rPr>
          <w:rFonts w:ascii="Open Sans" w:hAnsi="Open Sans" w:cs="Open Sans"/>
          <w:sz w:val="24"/>
          <w:szCs w:val="24"/>
        </w:rPr>
        <w:t xml:space="preserve">Sanamäärien avulla tutkailtuna </w:t>
      </w:r>
      <w:proofErr w:type="spellStart"/>
      <w:r w:rsidRPr="00DB482F">
        <w:rPr>
          <w:rFonts w:ascii="Open Sans" w:hAnsi="Open Sans" w:cs="Open Sans"/>
          <w:sz w:val="24"/>
          <w:szCs w:val="24"/>
        </w:rPr>
        <w:t>LOPSissa</w:t>
      </w:r>
      <w:proofErr w:type="spellEnd"/>
      <w:r w:rsidRPr="00DB482F">
        <w:rPr>
          <w:rFonts w:ascii="Open Sans" w:hAnsi="Open Sans" w:cs="Open Sans"/>
          <w:sz w:val="24"/>
          <w:szCs w:val="24"/>
        </w:rPr>
        <w:t xml:space="preserve"> on</w:t>
      </w:r>
    </w:p>
    <w:p w14:paraId="37F39B84" w14:textId="77777777" w:rsidR="00BF74F7" w:rsidRPr="00DB482F" w:rsidRDefault="00BF74F7" w:rsidP="00BF74F7">
      <w:pPr>
        <w:pStyle w:val="ListParagraph"/>
        <w:numPr>
          <w:ilvl w:val="0"/>
          <w:numId w:val="4"/>
        </w:numPr>
        <w:rPr>
          <w:rFonts w:ascii="Open Sans" w:hAnsi="Open Sans" w:cs="Open Sans"/>
          <w:sz w:val="24"/>
          <w:szCs w:val="24"/>
        </w:rPr>
      </w:pPr>
      <w:r w:rsidRPr="00DB482F">
        <w:rPr>
          <w:rFonts w:ascii="Open Sans" w:hAnsi="Open Sans" w:cs="Open Sans"/>
          <w:sz w:val="24"/>
          <w:szCs w:val="24"/>
        </w:rPr>
        <w:t>sanoja yhteensä 83180</w:t>
      </w:r>
    </w:p>
    <w:p w14:paraId="17A1EC4D" w14:textId="77777777" w:rsidR="00BF74F7" w:rsidRPr="00DB482F" w:rsidRDefault="00BF74F7" w:rsidP="00BF74F7">
      <w:pPr>
        <w:pStyle w:val="ListParagraph"/>
        <w:numPr>
          <w:ilvl w:val="0"/>
          <w:numId w:val="4"/>
        </w:numPr>
        <w:rPr>
          <w:rFonts w:ascii="Open Sans" w:hAnsi="Open Sans" w:cs="Open Sans"/>
          <w:sz w:val="24"/>
          <w:szCs w:val="24"/>
        </w:rPr>
      </w:pPr>
      <w:r w:rsidRPr="00DB482F">
        <w:rPr>
          <w:rFonts w:ascii="Open Sans" w:hAnsi="Open Sans" w:cs="Open Sans"/>
          <w:sz w:val="24"/>
          <w:szCs w:val="24"/>
        </w:rPr>
        <w:t>katkelma ”laaja-</w:t>
      </w:r>
      <w:proofErr w:type="spellStart"/>
      <w:r w:rsidRPr="00DB482F">
        <w:rPr>
          <w:rFonts w:ascii="Open Sans" w:hAnsi="Open Sans" w:cs="Open Sans"/>
          <w:sz w:val="24"/>
          <w:szCs w:val="24"/>
        </w:rPr>
        <w:t>alai</w:t>
      </w:r>
      <w:proofErr w:type="spellEnd"/>
      <w:r w:rsidRPr="00DB482F">
        <w:rPr>
          <w:rFonts w:ascii="Open Sans" w:hAnsi="Open Sans" w:cs="Open Sans"/>
          <w:sz w:val="24"/>
          <w:szCs w:val="24"/>
        </w:rPr>
        <w:t>” yhteensä 134 kertaa</w:t>
      </w:r>
    </w:p>
    <w:p w14:paraId="39F2F52E" w14:textId="77777777" w:rsidR="00BF74F7" w:rsidRPr="00DB482F" w:rsidRDefault="00BF74F7" w:rsidP="00BF74F7">
      <w:pPr>
        <w:pStyle w:val="ListParagraph"/>
        <w:numPr>
          <w:ilvl w:val="0"/>
          <w:numId w:val="4"/>
        </w:numPr>
        <w:rPr>
          <w:rFonts w:ascii="Open Sans" w:hAnsi="Open Sans" w:cs="Open Sans"/>
          <w:sz w:val="24"/>
          <w:szCs w:val="24"/>
        </w:rPr>
      </w:pPr>
      <w:r w:rsidRPr="00DB482F">
        <w:rPr>
          <w:rFonts w:ascii="Open Sans" w:hAnsi="Open Sans" w:cs="Open Sans"/>
          <w:sz w:val="24"/>
          <w:szCs w:val="24"/>
        </w:rPr>
        <w:t>sana ”moduuli” yhteensä 855 kertaa</w:t>
      </w:r>
    </w:p>
    <w:p w14:paraId="38B4A9D2" w14:textId="77777777" w:rsidR="00BF74F7" w:rsidRPr="00DB482F" w:rsidRDefault="00BF74F7" w:rsidP="00BF74F7">
      <w:pPr>
        <w:pStyle w:val="ListParagraph"/>
        <w:numPr>
          <w:ilvl w:val="0"/>
          <w:numId w:val="4"/>
        </w:numPr>
        <w:rPr>
          <w:rFonts w:ascii="Open Sans" w:hAnsi="Open Sans" w:cs="Open Sans"/>
          <w:sz w:val="24"/>
          <w:szCs w:val="24"/>
        </w:rPr>
      </w:pPr>
      <w:r w:rsidRPr="00DB482F">
        <w:rPr>
          <w:rFonts w:ascii="Open Sans" w:hAnsi="Open Sans" w:cs="Open Sans"/>
          <w:sz w:val="24"/>
          <w:szCs w:val="24"/>
        </w:rPr>
        <w:t>sana ”kieli” yhteensä 1081 kertaa</w:t>
      </w:r>
    </w:p>
    <w:p w14:paraId="6548C540" w14:textId="77777777" w:rsidR="00330B8C" w:rsidRPr="00DB482F" w:rsidRDefault="00330B8C" w:rsidP="00330B8C">
      <w:pPr>
        <w:rPr>
          <w:rFonts w:ascii="Open Sans" w:hAnsi="Open Sans" w:cs="Open Sans"/>
          <w:sz w:val="24"/>
          <w:szCs w:val="24"/>
        </w:rPr>
      </w:pPr>
      <w:r w:rsidRPr="00DB482F">
        <w:rPr>
          <w:rFonts w:ascii="Open Sans" w:hAnsi="Open Sans" w:cs="Open Sans"/>
          <w:sz w:val="24"/>
          <w:szCs w:val="24"/>
        </w:rPr>
        <w:t xml:space="preserve">Laaja-alainen opetus määritellään </w:t>
      </w:r>
      <w:proofErr w:type="spellStart"/>
      <w:r w:rsidRPr="00DB482F">
        <w:rPr>
          <w:rFonts w:ascii="Open Sans" w:hAnsi="Open Sans" w:cs="Open Sans"/>
          <w:sz w:val="24"/>
          <w:szCs w:val="24"/>
        </w:rPr>
        <w:t>LOPSin</w:t>
      </w:r>
      <w:proofErr w:type="spellEnd"/>
      <w:r w:rsidRPr="00DB482F">
        <w:rPr>
          <w:rFonts w:ascii="Open Sans" w:hAnsi="Open Sans" w:cs="Open Sans"/>
          <w:sz w:val="24"/>
          <w:szCs w:val="24"/>
        </w:rPr>
        <w:t xml:space="preserve"> luvuissa</w:t>
      </w:r>
    </w:p>
    <w:p w14:paraId="33C41F9D" w14:textId="77777777" w:rsidR="00330B8C" w:rsidRPr="00DB482F" w:rsidRDefault="00330B8C" w:rsidP="00330B8C">
      <w:pPr>
        <w:pStyle w:val="ListParagraph"/>
        <w:numPr>
          <w:ilvl w:val="0"/>
          <w:numId w:val="3"/>
        </w:numPr>
        <w:rPr>
          <w:rFonts w:ascii="Open Sans" w:hAnsi="Open Sans" w:cs="Open Sans"/>
          <w:sz w:val="24"/>
          <w:szCs w:val="24"/>
        </w:rPr>
      </w:pPr>
      <w:r w:rsidRPr="00DB482F">
        <w:rPr>
          <w:rFonts w:ascii="Open Sans" w:hAnsi="Open Sans" w:cs="Open Sans"/>
          <w:sz w:val="24"/>
          <w:szCs w:val="24"/>
        </w:rPr>
        <w:t>5 Opiskelijan oppimisen ja osaamisen arviointi</w:t>
      </w:r>
    </w:p>
    <w:p w14:paraId="05FD8B14" w14:textId="77777777" w:rsidR="00330B8C" w:rsidRPr="00DB482F" w:rsidRDefault="00330B8C" w:rsidP="00330B8C">
      <w:pPr>
        <w:pStyle w:val="ListParagraph"/>
        <w:numPr>
          <w:ilvl w:val="1"/>
          <w:numId w:val="3"/>
        </w:numPr>
        <w:rPr>
          <w:rFonts w:ascii="Open Sans" w:hAnsi="Open Sans" w:cs="Open Sans"/>
          <w:sz w:val="24"/>
          <w:szCs w:val="24"/>
        </w:rPr>
      </w:pPr>
      <w:r w:rsidRPr="00DB482F">
        <w:rPr>
          <w:rFonts w:ascii="Open Sans" w:hAnsi="Open Sans" w:cs="Open Sans"/>
          <w:sz w:val="24"/>
          <w:szCs w:val="24"/>
        </w:rPr>
        <w:t>5.2.6. Laaja-alaisen osaamisen arviointi, sivulla 50 yhteensä 10 riviä</w:t>
      </w:r>
    </w:p>
    <w:p w14:paraId="6ACD24DA" w14:textId="77777777" w:rsidR="00330B8C" w:rsidRPr="00DB482F" w:rsidRDefault="00330B8C" w:rsidP="00330B8C">
      <w:pPr>
        <w:pStyle w:val="ListParagraph"/>
        <w:numPr>
          <w:ilvl w:val="0"/>
          <w:numId w:val="3"/>
        </w:numPr>
        <w:rPr>
          <w:rFonts w:ascii="Open Sans" w:hAnsi="Open Sans" w:cs="Open Sans"/>
          <w:sz w:val="24"/>
          <w:szCs w:val="24"/>
        </w:rPr>
      </w:pPr>
      <w:r w:rsidRPr="00DB482F">
        <w:rPr>
          <w:rFonts w:ascii="Open Sans" w:hAnsi="Open Sans" w:cs="Open Sans"/>
          <w:sz w:val="24"/>
          <w:szCs w:val="24"/>
        </w:rPr>
        <w:t>6 Oppimistavoitteet ja opetuksen keskeiset sisällöt</w:t>
      </w:r>
    </w:p>
    <w:p w14:paraId="5B0BADF0" w14:textId="77777777" w:rsidR="00330B8C" w:rsidRPr="00DB482F" w:rsidRDefault="00330B8C" w:rsidP="00330B8C">
      <w:pPr>
        <w:pStyle w:val="ListParagraph"/>
        <w:numPr>
          <w:ilvl w:val="1"/>
          <w:numId w:val="3"/>
        </w:numPr>
        <w:rPr>
          <w:rFonts w:ascii="Open Sans" w:hAnsi="Open Sans" w:cs="Open Sans"/>
          <w:sz w:val="24"/>
          <w:szCs w:val="24"/>
        </w:rPr>
      </w:pPr>
      <w:r w:rsidRPr="00DB482F">
        <w:rPr>
          <w:rFonts w:ascii="Open Sans" w:hAnsi="Open Sans" w:cs="Open Sans"/>
          <w:sz w:val="24"/>
          <w:szCs w:val="24"/>
        </w:rPr>
        <w:t xml:space="preserve">6.2. Laaja-alainen osaaminen, sivut </w:t>
      </w:r>
      <w:proofErr w:type="gramStart"/>
      <w:r w:rsidRPr="00DB482F">
        <w:rPr>
          <w:rFonts w:ascii="Open Sans" w:hAnsi="Open Sans" w:cs="Open Sans"/>
          <w:sz w:val="24"/>
          <w:szCs w:val="24"/>
        </w:rPr>
        <w:t>60-65</w:t>
      </w:r>
      <w:proofErr w:type="gramEnd"/>
    </w:p>
    <w:p w14:paraId="6A1CBC02" w14:textId="77777777" w:rsidR="00330B8C" w:rsidRPr="00DB482F" w:rsidRDefault="00330B8C" w:rsidP="00330B8C">
      <w:pPr>
        <w:spacing w:after="0"/>
        <w:rPr>
          <w:rFonts w:ascii="Open Sans" w:hAnsi="Open Sans" w:cs="Open Sans"/>
          <w:sz w:val="24"/>
          <w:szCs w:val="24"/>
        </w:rPr>
      </w:pPr>
      <w:r w:rsidRPr="00DB482F">
        <w:rPr>
          <w:rFonts w:ascii="Open Sans" w:hAnsi="Open Sans" w:cs="Open Sans"/>
          <w:sz w:val="24"/>
          <w:szCs w:val="24"/>
        </w:rPr>
        <w:t>Laaja-alainen opetus on oppiaineille yhteistä asiaa. Jokaisessa oppiaineessa kuvaillaan tarkemmin, miten laaja-alainen opetus liittyy siihen. Laaja-alaisen opetuksen osa-alueet ovat</w:t>
      </w:r>
    </w:p>
    <w:p w14:paraId="6B65812D" w14:textId="77777777" w:rsidR="00330B8C" w:rsidRPr="00DB482F" w:rsidRDefault="00330B8C" w:rsidP="00330B8C">
      <w:pPr>
        <w:spacing w:after="0"/>
        <w:rPr>
          <w:rFonts w:ascii="Open Sans" w:hAnsi="Open Sans" w:cs="Open Sans"/>
          <w:sz w:val="24"/>
          <w:szCs w:val="24"/>
        </w:rPr>
      </w:pPr>
      <w:r w:rsidRPr="00DB482F">
        <w:rPr>
          <w:rFonts w:ascii="Open Sans" w:hAnsi="Open Sans" w:cs="Open Sans"/>
          <w:sz w:val="24"/>
          <w:szCs w:val="24"/>
        </w:rPr>
        <w:t>1) hyvinvointiosaaminen</w:t>
      </w:r>
    </w:p>
    <w:p w14:paraId="30197D21" w14:textId="77777777" w:rsidR="00330B8C" w:rsidRPr="00DB482F" w:rsidRDefault="00330B8C" w:rsidP="00330B8C">
      <w:pPr>
        <w:spacing w:after="0"/>
        <w:rPr>
          <w:rFonts w:ascii="Open Sans" w:hAnsi="Open Sans" w:cs="Open Sans"/>
          <w:sz w:val="24"/>
          <w:szCs w:val="24"/>
        </w:rPr>
      </w:pPr>
      <w:r w:rsidRPr="00DB482F">
        <w:rPr>
          <w:rFonts w:ascii="Open Sans" w:hAnsi="Open Sans" w:cs="Open Sans"/>
          <w:sz w:val="24"/>
          <w:szCs w:val="24"/>
        </w:rPr>
        <w:t>2) vuorovaikutusosaaminen,</w:t>
      </w:r>
    </w:p>
    <w:p w14:paraId="5CE23679" w14:textId="77777777" w:rsidR="00330B8C" w:rsidRPr="00DB482F" w:rsidRDefault="00330B8C" w:rsidP="00330B8C">
      <w:pPr>
        <w:spacing w:after="0"/>
        <w:rPr>
          <w:rFonts w:ascii="Open Sans" w:hAnsi="Open Sans" w:cs="Open Sans"/>
          <w:sz w:val="24"/>
          <w:szCs w:val="24"/>
        </w:rPr>
      </w:pPr>
      <w:r w:rsidRPr="00DB482F">
        <w:rPr>
          <w:rFonts w:ascii="Open Sans" w:hAnsi="Open Sans" w:cs="Open Sans"/>
          <w:sz w:val="24"/>
          <w:szCs w:val="24"/>
        </w:rPr>
        <w:t>3) monitieteinen ja luova osaaminen</w:t>
      </w:r>
    </w:p>
    <w:p w14:paraId="6D50B7D7" w14:textId="77777777" w:rsidR="00330B8C" w:rsidRPr="00DB482F" w:rsidRDefault="00330B8C" w:rsidP="00330B8C">
      <w:pPr>
        <w:spacing w:after="0"/>
        <w:rPr>
          <w:rFonts w:ascii="Open Sans" w:hAnsi="Open Sans" w:cs="Open Sans"/>
          <w:sz w:val="24"/>
          <w:szCs w:val="24"/>
        </w:rPr>
      </w:pPr>
      <w:r w:rsidRPr="00DB482F">
        <w:rPr>
          <w:rFonts w:ascii="Open Sans" w:hAnsi="Open Sans" w:cs="Open Sans"/>
          <w:sz w:val="24"/>
          <w:szCs w:val="24"/>
        </w:rPr>
        <w:t>4) yhteiskunnallinen osaaminen</w:t>
      </w:r>
    </w:p>
    <w:p w14:paraId="4CA9A4EC" w14:textId="77777777" w:rsidR="00330B8C" w:rsidRPr="00DB482F" w:rsidRDefault="00330B8C" w:rsidP="00330B8C">
      <w:pPr>
        <w:spacing w:after="0"/>
        <w:rPr>
          <w:rFonts w:ascii="Open Sans" w:hAnsi="Open Sans" w:cs="Open Sans"/>
          <w:sz w:val="24"/>
          <w:szCs w:val="24"/>
        </w:rPr>
      </w:pPr>
      <w:r w:rsidRPr="00DB482F">
        <w:rPr>
          <w:rFonts w:ascii="Open Sans" w:hAnsi="Open Sans" w:cs="Open Sans"/>
          <w:sz w:val="24"/>
          <w:szCs w:val="24"/>
        </w:rPr>
        <w:t>5) eettisyys ja ympäristöosaaminen</w:t>
      </w:r>
    </w:p>
    <w:p w14:paraId="2901FB10" w14:textId="28E5557A" w:rsidR="00BF74F7" w:rsidRPr="00DB482F" w:rsidRDefault="00330B8C" w:rsidP="00330B8C">
      <w:pPr>
        <w:spacing w:after="0"/>
        <w:rPr>
          <w:rFonts w:ascii="Open Sans" w:hAnsi="Open Sans" w:cs="Open Sans"/>
          <w:sz w:val="24"/>
          <w:szCs w:val="24"/>
        </w:rPr>
      </w:pPr>
      <w:r w:rsidRPr="00DB482F">
        <w:rPr>
          <w:rFonts w:ascii="Open Sans" w:hAnsi="Open Sans" w:cs="Open Sans"/>
          <w:sz w:val="24"/>
          <w:szCs w:val="24"/>
        </w:rPr>
        <w:t>6) globaali- ja kulttuuriosaaminen</w:t>
      </w:r>
    </w:p>
    <w:sectPr w:rsidR="00BF74F7" w:rsidRPr="00DB482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83A4A"/>
    <w:multiLevelType w:val="hybridMultilevel"/>
    <w:tmpl w:val="DBB4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A4ED3"/>
    <w:multiLevelType w:val="hybridMultilevel"/>
    <w:tmpl w:val="9208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E2E2E"/>
    <w:multiLevelType w:val="hybridMultilevel"/>
    <w:tmpl w:val="CFAC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205AB"/>
    <w:multiLevelType w:val="hybridMultilevel"/>
    <w:tmpl w:val="5B14AA4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B126495"/>
    <w:multiLevelType w:val="hybridMultilevel"/>
    <w:tmpl w:val="627CB50E"/>
    <w:lvl w:ilvl="0" w:tplc="765AC6C8">
      <w:start w:val="6"/>
      <w:numFmt w:val="bullet"/>
      <w:lvlText w:val=""/>
      <w:lvlJc w:val="left"/>
      <w:pPr>
        <w:ind w:left="720" w:hanging="360"/>
      </w:pPr>
      <w:rPr>
        <w:rFonts w:ascii="Symbol" w:eastAsiaTheme="minorHAnsi"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5020F"/>
    <w:multiLevelType w:val="hybridMultilevel"/>
    <w:tmpl w:val="5B14AA4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A9162D2"/>
    <w:multiLevelType w:val="hybridMultilevel"/>
    <w:tmpl w:val="E9F4FD3C"/>
    <w:lvl w:ilvl="0" w:tplc="223CD124">
      <w:start w:val="5"/>
      <w:numFmt w:val="bullet"/>
      <w:lvlText w:val=""/>
      <w:lvlJc w:val="left"/>
      <w:pPr>
        <w:ind w:left="720" w:hanging="360"/>
      </w:pPr>
      <w:rPr>
        <w:rFonts w:ascii="Symbol" w:eastAsiaTheme="minorHAnsi" w:hAnsi="Symbol" w:cs="Open 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51"/>
    <w:rsid w:val="00022CA9"/>
    <w:rsid w:val="00042797"/>
    <w:rsid w:val="00084209"/>
    <w:rsid w:val="00330B8C"/>
    <w:rsid w:val="004612A5"/>
    <w:rsid w:val="0049514C"/>
    <w:rsid w:val="004B23B6"/>
    <w:rsid w:val="004C7F51"/>
    <w:rsid w:val="005D059C"/>
    <w:rsid w:val="00651E9A"/>
    <w:rsid w:val="006906D9"/>
    <w:rsid w:val="007E2F82"/>
    <w:rsid w:val="00850C53"/>
    <w:rsid w:val="00890400"/>
    <w:rsid w:val="008F4C44"/>
    <w:rsid w:val="009B4DAC"/>
    <w:rsid w:val="00A00336"/>
    <w:rsid w:val="00A658DC"/>
    <w:rsid w:val="00BF74F7"/>
    <w:rsid w:val="00C7216C"/>
    <w:rsid w:val="00C872BA"/>
    <w:rsid w:val="00D713C8"/>
    <w:rsid w:val="00DB482F"/>
    <w:rsid w:val="00DC34AF"/>
    <w:rsid w:val="00E969A0"/>
    <w:rsid w:val="00F04DC6"/>
    <w:rsid w:val="00F45D8D"/>
    <w:rsid w:val="00FE49E7"/>
  </w:rsids>
  <m:mathPr>
    <m:mathFont m:val="Cambria Math"/>
    <m:brkBin m:val="before"/>
    <m:brkBinSub m:val="--"/>
    <m:smallFrac m:val="0"/>
    <m:dispDef/>
    <m:lMargin m:val="0"/>
    <m:rMargin m:val="0"/>
    <m:defJc m:val="centerGroup"/>
    <m:wrapIndent m:val="1440"/>
    <m:intLim m:val="subSup"/>
    <m:naryLim m:val="undOvr"/>
  </m:mathPr>
  <w:themeFontLang w:val="fi-FI"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E7B7"/>
  <w15:chartTrackingRefBased/>
  <w15:docId w15:val="{C9E4DD5F-E7AC-4165-BFE7-61560860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F51"/>
    <w:pPr>
      <w:ind w:left="720"/>
      <w:contextualSpacing/>
    </w:pPr>
  </w:style>
  <w:style w:type="character" w:styleId="Hyperlink">
    <w:name w:val="Hyperlink"/>
    <w:basedOn w:val="DefaultParagraphFont"/>
    <w:uiPriority w:val="99"/>
    <w:unhideWhenUsed/>
    <w:rsid w:val="00D713C8"/>
    <w:rPr>
      <w:color w:val="0563C1" w:themeColor="hyperlink"/>
      <w:u w:val="single"/>
    </w:rPr>
  </w:style>
  <w:style w:type="character" w:styleId="UnresolvedMention">
    <w:name w:val="Unresolved Mention"/>
    <w:basedOn w:val="DefaultParagraphFont"/>
    <w:uiPriority w:val="99"/>
    <w:semiHidden/>
    <w:unhideWhenUsed/>
    <w:rsid w:val="00D71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ha-matti.huusko@uef.fi" TargetMode="Externa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i.wikipedia.org/wiki/Bloomin_taksonom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le.fi/aihe/abitreenit"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oph.fi/fi/koulutus-ja-tutkinnot/lukion-opetussuunnitelmien-perusteet" TargetMode="External"/><Relationship Id="rId4" Type="http://schemas.openxmlformats.org/officeDocument/2006/relationships/numbering" Target="numbering.xml"/><Relationship Id="rId9" Type="http://schemas.openxmlformats.org/officeDocument/2006/relationships/hyperlink" Target="https://yle.fi/aihe/abitreenit" TargetMode="External"/><Relationship Id="rId14" Type="http://schemas.openxmlformats.org/officeDocument/2006/relationships/hyperlink" Target="https://tagcrow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AB26277FDD4943AAB1215306B01FFD" ma:contentTypeVersion="1" ma:contentTypeDescription="Create a new document." ma:contentTypeScope="" ma:versionID="0b390c499fc2a4fac6ac5d5097b84188">
  <xsd:schema xmlns:xsd="http://www.w3.org/2001/XMLSchema" xmlns:xs="http://www.w3.org/2001/XMLSchema" xmlns:p="http://schemas.microsoft.com/office/2006/metadata/properties" xmlns:ns2="133bdcd3-b7c7-4c76-9004-af566c6e6c80" targetNamespace="http://schemas.microsoft.com/office/2006/metadata/properties" ma:root="true" ma:fieldsID="3a0adb4af73f976182a55c33fc3cae1f" ns2:_="">
    <xsd:import namespace="133bdcd3-b7c7-4c76-9004-af566c6e6c80"/>
    <xsd:element name="properties">
      <xsd:complexType>
        <xsd:sequence>
          <xsd:element name="documentManagement">
            <xsd:complexType>
              <xsd:all>
                <xsd:element ref="ns2:Referen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bdcd3-b7c7-4c76-9004-af566c6e6c80"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Id xmlns="133bdcd3-b7c7-4c76-9004-af566c6e6c80" xsi:nil="true"/>
  </documentManagement>
</p:properties>
</file>

<file path=customXml/itemProps1.xml><?xml version="1.0" encoding="utf-8"?>
<ds:datastoreItem xmlns:ds="http://schemas.openxmlformats.org/officeDocument/2006/customXml" ds:itemID="{E8D7CE2B-C180-41BE-A0D7-0FF5BCE233D0}">
  <ds:schemaRefs>
    <ds:schemaRef ds:uri="http://schemas.microsoft.com/sharepoint/v3/contenttype/forms"/>
  </ds:schemaRefs>
</ds:datastoreItem>
</file>

<file path=customXml/itemProps2.xml><?xml version="1.0" encoding="utf-8"?>
<ds:datastoreItem xmlns:ds="http://schemas.openxmlformats.org/officeDocument/2006/customXml" ds:itemID="{E2FC7C24-5F8B-4DEC-8FB2-DCA4F1E09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bdcd3-b7c7-4c76-9004-af566c6e6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02375-4E2D-4C82-96B1-2E0BBDF11FA0}">
  <ds:schemaRefs>
    <ds:schemaRef ds:uri="http://schemas.microsoft.com/office/2006/metadata/properties"/>
    <ds:schemaRef ds:uri="http://schemas.microsoft.com/office/infopath/2007/PartnerControls"/>
    <ds:schemaRef ds:uri="133bdcd3-b7c7-4c76-9004-af566c6e6c80"/>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1348</Words>
  <Characters>12043</Characters>
  <Application>Microsoft Office Word</Application>
  <DocSecurity>0</DocSecurity>
  <Lines>245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 Pirttilä</dc:creator>
  <cp:keywords/>
  <dc:description/>
  <cp:lastModifiedBy>Juha-Matti Huusko</cp:lastModifiedBy>
  <cp:revision>4</cp:revision>
  <dcterms:created xsi:type="dcterms:W3CDTF">2022-04-01T06:54:00Z</dcterms:created>
  <dcterms:modified xsi:type="dcterms:W3CDTF">2022-04-01T08:14:00Z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0x010100FCAB26277FDD4943AAB1215306B01FFD</vt:lpwstr>
  </property>
  <property fmtid="{D5CDD505-2E9C-101B-9397-08002B2CF9AE}" pid="3" name="Order">
    <vt:r8>386300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